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25-TA-1995: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10. augusta rīkojumā Nr. 484 "Par valstij dividendēs izmaksājamo valsts sabiedrības ar ierobežotu atbildību "Latvijas Jūras administrācija"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ietverta informācija, ka: </w:t>
            </w:r>
            <w:r w:rsidR="00000000" w:rsidRPr="00000000" w:rsidDel="00000000">
              <w:rPr>
                <w:i w:val="1"/>
                <w:rtl w:val="0"/>
              </w:rPr>
              <w:t xml:space="preserve">“Alternatīvā elektroenerģijas avota un ar to saistīto darbu iegāde tiks veikta, </w:t>
            </w:r>
            <w:r w:rsidR="00000000" w:rsidRPr="00000000" w:rsidDel="00000000">
              <w:rPr>
                <w:i w:val="1"/>
                <w:u w:val="single"/>
                <w:rtl w:val="0"/>
              </w:rPr>
              <w:t xml:space="preserve">īstenojot publiskā iepirkuma procedūru</w:t>
            </w:r>
            <w:r w:rsidR="00000000" w:rsidRPr="00000000" w:rsidDel="00000000">
              <w:rPr>
                <w:i w:val="1"/>
                <w:rtl w:val="0"/>
              </w:rPr>
              <w:t xml:space="preserve">.”</w:t>
            </w:r>
            <w:r w:rsidR="00000000" w:rsidRPr="00000000" w:rsidDel="00000000">
              <w:rPr>
                <w:rtl w:val="0"/>
              </w:rPr>
              <w:t xml:space="preserve">, vēršam uzmanību, ka, lai nodrošinātu ekonomiskās priekšrocības izslēgšanu un līdz ar to arī komercdarbības atbalsta sniegšanas risku, īstenojot publiskā iepirkuma procedūru, tai ir jābūt atklātai, pārredzamai, nediskriminējošai un konkurenci nodrošinošai. Līdz ar to, lūdzam anotācijā minēto teikumu precizēt, norādot, ka: </w:t>
            </w:r>
            <w:r w:rsidR="00000000" w:rsidRPr="00000000" w:rsidDel="00000000">
              <w:rPr>
                <w:i w:val="1"/>
                <w:rtl w:val="0"/>
              </w:rPr>
              <w:t xml:space="preserve">“Alternatīvā elektroenerģijas avota un ar to saistīto darbu iegāde tiks veikta, </w:t>
            </w:r>
            <w:r w:rsidR="00000000" w:rsidRPr="00000000" w:rsidDel="00000000">
              <w:rPr>
                <w:i w:val="1"/>
                <w:u w:val="single"/>
                <w:rtl w:val="0"/>
              </w:rPr>
              <w:t xml:space="preserve">īstenojot atklāto, paredzamo un konkurenci nodrošinošo konkursa procedūru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tiek virzīts izskatīšanai Ministru kabinetā 2025.gadā, lūdzam anotācijas 3.sadaļā kā kārtējo gadu norādīt 2025.gadu un attiecīgi svītrot norādīto ietekmi uz budžetu, ievērojot, ka rīkojuma projekts paredz precizēt Ministru kabineta 2023.gadā pieņemto lēmumu, kuram nav ietekme uz 2025.gada ieņēmumiem, savukārt punktā “Cita informācija” sniegt attiecīgu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25-TA-1995</w:t>
    </w:r>
    <w:r>
      <w:br/>
    </w:r>
    <w:r w:rsidR="00000000" w:rsidRPr="00000000" w:rsidDel="00000000">
      <w:rPr>
        <w:rtl w:val="0"/>
      </w:rPr>
      <w:t xml:space="preserve">Izdrukāts 09.09.2025.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25-TA-1995</w:t>
    </w:r>
    <w:r>
      <w:br/>
    </w:r>
    <w:r w:rsidR="00000000" w:rsidRPr="00000000" w:rsidDel="00000000">
      <w:rPr>
        <w:rtl w:val="0"/>
      </w:rPr>
      <w:t xml:space="preserve">Izdrukāts 09.09.2025.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Atzinumi_25-TA-1995.docx</dc:title>
</cp:coreProperties>
</file>

<file path=docProps/custom.xml><?xml version="1.0" encoding="utf-8"?>
<Properties xmlns="http://schemas.openxmlformats.org/officeDocument/2006/custom-properties" xmlns:vt="http://schemas.openxmlformats.org/officeDocument/2006/docPropsVTypes"/>
</file>