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“Mākslīgā intelekta balstīts risinājums strukturētu dokumentu aizpildei no neviendabīgiem datu avotiem”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programmas mērķi, noteikt šādus programmas uzdevumus, kas tiks īstenoti pa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par nepieciešamību sakārtot jautājumu par vārdu "kas tiks īstenoti pa posmiem" lietojumu, jo pretējā gadījumā tas </w:t>
            </w:r>
            <w:r w:rsidR="00000000" w:rsidRPr="00000000" w:rsidDel="00000000">
              <w:rPr>
                <w:b w:val="1"/>
                <w:rtl w:val="0"/>
              </w:rPr>
              <w:t xml:space="preserve">neatbilst</w:t>
            </w:r>
            <w:r w:rsidR="00000000" w:rsidRPr="00000000" w:rsidDel="00000000">
              <w:rPr>
                <w:rtl w:val="0"/>
              </w:rPr>
              <w:t xml:space="preserve"> 04.09.2018. MK noteikumu, kur 10. punkts paredz tikai paša projekta īstenošanu pa posmiem, kur viena posma ilgums ir vismaz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MK noteikumu 4.punkts paredz definēt uzdevumus, bet ne tā izpildes gaitu/procecu, kas jau ir konkursa nolikuma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skaidrots, ka "ar vārdiem "</w:t>
            </w:r>
            <w:r w:rsidR="00000000" w:rsidRPr="00000000" w:rsidDel="00000000">
              <w:rPr>
                <w:i w:val="1"/>
                <w:rtl w:val="0"/>
              </w:rPr>
              <w:t xml:space="preserve">kas tiks īstenoti pa posmiem" ir domāts, ka programmas ietvaros darbi tiks veikti </w:t>
            </w:r>
            <w:r w:rsidR="00000000" w:rsidRPr="00000000" w:rsidDel="00000000">
              <w:rPr>
                <w:i w:val="1"/>
                <w:u w:val="single"/>
                <w:rtl w:val="0"/>
              </w:rPr>
              <w:t xml:space="preserve">secīgu</w:t>
            </w:r>
            <w:r w:rsidR="00000000" w:rsidRPr="00000000" w:rsidDel="00000000">
              <w:rPr>
                <w:i w:val="1"/>
                <w:rtl w:val="0"/>
              </w:rPr>
              <w:t xml:space="preserve"> uzdevumu veidā. Lai to precīzāk atspoguļotu, anotācijas 1.3. sadaļā Risinājuma apraksts precizēta uzdevumu ievadfrāze: vārdi "Pētījuma ietvaros paredzēts:" aizstāti ar "Pētījuma gaitā secīgi tiks īstenoti šādi uzdevumi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īstenot "pa posmiem" un "secīgi" ir </w:t>
            </w:r>
            <w:r w:rsidR="00000000" w:rsidRPr="00000000" w:rsidDel="00000000">
              <w:rPr>
                <w:u w:val="single"/>
                <w:rtl w:val="0"/>
              </w:rPr>
              <w:t xml:space="preserve">atsķīrīgi</w:t>
            </w:r>
            <w:r w:rsidR="00000000" w:rsidRPr="00000000" w:rsidDel="00000000">
              <w:rPr>
                <w:rtl w:val="0"/>
              </w:rPr>
              <w:t xml:space="preserve"> tvērumi, jo  “pa posmiem” – uzsver, ka darbs tiek sadalīts noteiktās daļās, pakāpēs vai blokos, akcentējot uzdevuma struktūru, un tas jau ir konkursa nolikuma jautājums.  Savukārt "secīgi” – uzsver kārtību, kurā darbības seko viena otrai noteiktā secībā, nevis paralēli, kas arī ir jau nolikuma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 pārvaldes un publiskā sektora institūcijām, kas veic uzraudzības, kontroles, sertifikācijas un auditēšanas funkcijas (tai skaitā iekšējā audita funkciju), veicinot to spēju efektīvi apstrādāt dokumentus un izmantot mākslīgā intelekta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w:t>
            </w:r>
            <w:r w:rsidR="00000000" w:rsidRPr="00000000" w:rsidDel="00000000">
              <w:rPr>
                <w:rtl w:val="0"/>
              </w:rPr>
              <w:t xml:space="preserve">vēršam uzmanību, ka Latvijas tiesību sistēmas terminoloģijā </w:t>
            </w:r>
            <w:r w:rsidR="00000000" w:rsidRPr="00000000" w:rsidDel="00000000">
              <w:rPr>
                <w:u w:val="single"/>
                <w:rtl w:val="0"/>
              </w:rPr>
              <w:t xml:space="preserve">nav</w:t>
            </w:r>
            <w:r w:rsidR="00000000" w:rsidRPr="00000000" w:rsidDel="00000000">
              <w:rPr>
                <w:rtl w:val="0"/>
              </w:rPr>
              <w:t xml:space="preserve"> jēdziens “publiskā sektora institūcijas” un ir nepieciešams precizēt šo jēdzienu, lai norma ir juridiski skaidra un nepārprotami piemērojama, it īpaši formulējot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doto skaidrojumu "</w:t>
            </w:r>
            <w:r w:rsidR="00000000" w:rsidRPr="00000000" w:rsidDel="00000000">
              <w:rPr>
                <w:i w:val="1"/>
                <w:rtl w:val="0"/>
              </w:rPr>
              <w:t xml:space="preserve">Skaidrojam, ka papildus valsts pārvaldes iestādēm 7.1.1. apakšpunktā minētās funkcijas veic arī citas publiskā sektora institūcijas, piemēram, Valsts kontrole, Latvijas Banka, kas ir neatkarīgas iestādes.</w:t>
            </w:r>
            <w:r w:rsidR="00000000" w:rsidRPr="00000000" w:rsidDel="00000000">
              <w:rPr>
                <w:rtl w:val="0"/>
              </w:rPr>
              <w:t xml:space="preserve">", ir juridiski korekti precizējams subjektu loks, piemēram, izmantojot jēdzienu;  “[..] citas publiskas institūcijas, tai skaitā neatkarīgas institūcijas, kas veic uzraudzības, kontroles, sertifikācijas un auditēšanas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projekta īstenošanu bez papildu finansējuma piešķiršanas var pagarināt līdz vienam gadam, ja tas ir nepieciešams programmas un tās projektu rezultātu nostiprināšanai un publiskošanai.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w:t>
            </w:r>
            <w:r w:rsidR="00000000" w:rsidRPr="00000000" w:rsidDel="00000000">
              <w:rPr>
                <w:rtl w:val="0"/>
              </w:rPr>
              <w:t xml:space="preserve">vēršam uzmanibu, ka MKN noteikumu 560 39.punkts </w:t>
            </w:r>
            <w:r w:rsidR="00000000" w:rsidRPr="00000000" w:rsidDel="00000000">
              <w:rPr>
                <w:u w:val="single"/>
                <w:rtl w:val="0"/>
              </w:rPr>
              <w:t xml:space="preserve">neparedz</w:t>
            </w:r>
            <w:r w:rsidR="00000000" w:rsidRPr="00000000" w:rsidDel="00000000">
              <w:rPr>
                <w:rtl w:val="0"/>
              </w:rPr>
              <w:t xml:space="preserve"> </w:t>
            </w:r>
            <w:r w:rsidR="00000000" w:rsidRPr="00000000" w:rsidDel="00000000">
              <w:rPr>
                <w:i w:val="1"/>
                <w:rtl w:val="0"/>
              </w:rPr>
              <w:t xml:space="preserve">programmas </w:t>
            </w:r>
            <w:r w:rsidR="00000000" w:rsidRPr="00000000" w:rsidDel="00000000">
              <w:rPr>
                <w:rtl w:val="0"/>
              </w:rPr>
              <w:t xml:space="preserve"> rezultātu nostiprināšanu un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īstenošanas laiku bez papildu finansējuma piešķiršanas un atkārtotas projekta noslēguma zinātniskā pārskata ekspertīzes veikšanas var pagarināt uz laiku līdz vienam gadam, pamatojoties uz projekta īstenotāja rakstveida iesniegumu padomei, ja tas nepieciešams projekta rezultātu nostiprināšanai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w:t>
            </w:r>
            <w:r w:rsidR="00000000" w:rsidRPr="00000000" w:rsidDel="00000000">
              <w:rPr>
                <w:rtl w:val="0"/>
              </w:rPr>
              <w:t xml:space="preserve"> lūdzam precizēt, norādot kad un ar kādu rezultātu notikušas konsultācijas ar Latvijas Zinātņu akadēmiju kā to nosaka 06.09.2018. MK noteikumu Nr.560 4.punkts - "Programmas izstrādes gaitā nozares ministrija konsultējas ar Latvijas Zinātņu akadēmiju un Latvijas Zinātnes padomi (turpmāk –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norādīts, ka "Rīkojuma projekts ir izstrādāts, konsultējoties ar Latvijas Zinātņu akadēmiju un padomi, atbilstoši Latvijas Zinātnes padomes nolikuma 2. punktam un Zinātniskās darbības likuma 35. panta otrajai daļai." Norāde iz LZP nolikuma 2.punktu </w:t>
            </w:r>
            <w:r w:rsidR="00000000" w:rsidRPr="00000000" w:rsidDel="00000000">
              <w:rPr>
                <w:u w:val="single"/>
                <w:rtl w:val="0"/>
              </w:rPr>
              <w:t xml:space="preserve">nav korekta</w:t>
            </w:r>
            <w:r w:rsidR="00000000" w:rsidRPr="00000000" w:rsidDel="00000000">
              <w:rPr>
                <w:rtl w:val="0"/>
              </w:rPr>
              <w:t xml:space="preserve">, jo  30.06.2020. MK noteikumu "Latvijas Zinātnes padomes nolikums" 2.punkts nosaka ko citu.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sniegtā priekšlikumā minēto par šo anotācijas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sniegs skaidrojums</w:t>
            </w:r>
            <w:r w:rsidR="00000000" w:rsidRPr="00000000" w:rsidDel="00000000">
              <w:rPr>
                <w:b w:val="1"/>
                <w:rtl w:val="0"/>
              </w:rPr>
              <w:t xml:space="preserve"> "</w:t>
            </w:r>
            <w:r w:rsidR="00000000" w:rsidRPr="00000000" w:rsidDel="00000000">
              <w:rPr>
                <w:i w:val="1"/>
                <w:rtl w:val="0"/>
              </w:rPr>
              <w:t xml:space="preserve">Anotācijas 2.1. sadaļā ir sniegti ietekmes apraksti pie katras sabiedrības grupas.</w:t>
            </w:r>
            <w:r w:rsidR="00000000" w:rsidRPr="00000000" w:rsidDel="00000000">
              <w:rPr>
                <w:i w:val="1"/>
                <w:rtl w:val="0"/>
              </w:rPr>
              <w:t xml:space="preserve">Sabiedrības grupas ir precīzi definētas, ievērojot rīkojuma 7.1. apakšpunktu. Papildus skaidrojam, ka ietekme varētu skart fiziskas personas, </w:t>
            </w:r>
            <w:r w:rsidR="00000000" w:rsidRPr="00000000" w:rsidDel="00000000">
              <w:rPr>
                <w:i w:val="1"/>
                <w:u w:val="single"/>
                <w:rtl w:val="0"/>
              </w:rPr>
              <w:t xml:space="preserve">kuras brīvprātīgi iesaistās programmas projekta īstenošanā</w:t>
            </w:r>
            <w:r w:rsidR="00000000" w:rsidRPr="00000000" w:rsidDel="00000000">
              <w:rPr>
                <w:i w:val="1"/>
                <w:rtl w:val="0"/>
              </w:rPr>
              <w:t xml:space="preserve"> (studenti, jaunie pētnieki, doktoranti, zinātnieki u.c.), kā arī zinātniskās institūcijas un augstskolas, kas īsteno projektu sadarbībā ar publisko sektoru.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7.1.app. ir strukturēts tā, ka ietekmes mērķgrupas ir institucionālas, nevis individuālas. Studenti, pētnieki, doktoranti ir zinātnisko institūciju/augstskolu personāla daļa un atspoguļojami caur institūcijas mērķgrupu (7.1.2.), nevis kā atsevišķa personu kategorija.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w:t>
            </w:r>
            <w:r w:rsidR="00000000" w:rsidRPr="00000000" w:rsidDel="00000000">
              <w:rPr>
                <w:u w:val="single"/>
                <w:rtl w:val="0"/>
              </w:rPr>
              <w:t xml:space="preserve">atkārtoti</w:t>
            </w:r>
            <w:r w:rsidR="00000000" w:rsidRPr="00000000" w:rsidDel="00000000">
              <w:rPr>
                <w:rtl w:val="0"/>
              </w:rPr>
              <w:t xml:space="preserve"> pārbaudīt un precizēt, lai izvairītos no nedefinētiem, juridiskās slodzes nenesošiem jēdzieniem/terminiem: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7.1. apakšpunkts </w:t>
            </w:r>
            <w:r w:rsidR="00000000" w:rsidRPr="00000000" w:rsidDel="00000000">
              <w:rPr>
                <w:u w:val="single"/>
                <w:rtl w:val="0"/>
              </w:rPr>
              <w:t xml:space="preserve">neietver</w:t>
            </w:r>
            <w:r w:rsidR="00000000" w:rsidRPr="00000000" w:rsidDel="00000000">
              <w:rPr>
                <w:rtl w:val="0"/>
              </w:rPr>
              <w:t xml:space="preserve"> atsevišķu mērķgrupu “fiziskas personas, kas brīvprātīgi iesaistās”, jo 7.1.1. app. aptver valsts pārvaldes un citas publiskas  institūcijas,  7.1.2. app. - zinātniskās institūcijas un augstskolas un 7.1.3. app. - sabiedrību (netiešā veidā), nevis projektā iesaistītas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jēdziens “brīvprātīgi iesaistās” </w:t>
            </w:r>
            <w:r w:rsidR="00000000" w:rsidRPr="00000000" w:rsidDel="00000000">
              <w:rPr>
                <w:u w:val="single"/>
                <w:rtl w:val="0"/>
              </w:rPr>
              <w:t xml:space="preserve">nav</w:t>
            </w:r>
            <w:r w:rsidR="00000000" w:rsidRPr="00000000" w:rsidDel="00000000">
              <w:rPr>
                <w:rtl w:val="0"/>
              </w:rPr>
              <w:t xml:space="preserve"> korekts, jo zinātniskā izpēte un projekti parasti tiek īstenoti: darba tiesisko attiecību ietvaros, studiju procesa ietvaros, kā arī projektos, kur pienākumi ir jau noteikti. Tā nav brīvprātīgā darbība. Ja tomēr ir svarīgi akcentēt, ka būs"brīvprātīgais darbs", tad anotācija ir papiildināma ar attiecīgu skaidrojumu, piemērojot Brīvprātīgā darba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formulējumu, piemēram šādi: “Ietekme skars arī fiziskas personas, kas piedalās projektu īstenošanā to institūciju sastāvā, kuras minētas 7.1.2. apakšpunktā (piemēram, studenti, doktoranti un pētnieki), kuras netiek uzskatītas par atsevišķu mērķgrupu projekta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25-TA-2378</w:t>
    </w:r>
    <w:r>
      <w:br/>
    </w:r>
    <w:r w:rsidR="00000000" w:rsidRPr="00000000" w:rsidDel="00000000">
      <w:rPr>
        <w:rtl w:val="0"/>
      </w:rPr>
      <w:t xml:space="preserve">Izdrukāts 27.11.2025.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25-TA-2378</w:t>
    </w:r>
    <w:r>
      <w:br/>
    </w:r>
    <w:r w:rsidR="00000000" w:rsidRPr="00000000" w:rsidDel="00000000">
      <w:rPr>
        <w:rtl w:val="0"/>
      </w:rPr>
      <w:t xml:space="preserve">Izdrukāts 27.11.2025.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Atzinumi_25-TA-2378.docx</dc:title>
</cp:coreProperties>
</file>

<file path=docProps/custom.xml><?xml version="1.0" encoding="utf-8"?>
<Properties xmlns="http://schemas.openxmlformats.org/officeDocument/2006/custom-properties" xmlns:vt="http://schemas.openxmlformats.org/officeDocument/2006/docPropsVTypes"/>
</file>