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(1_piel_24_TA_440_IZM)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Pasākuma īstenošanas uzraudzībai Izglītības un zinātnes ministrija izveido pasākuma pirmās un otrās kārtas projektu uzraudzības padomi (turpmāk – padome), kuras sastāvā iekļauj vismaz Viedās administrācijas un reģionālās attīstības ministrijas, Izglītības un zinātnes ministrijas, Kiberincidentu novēršanas institūcijas CERT.LV un Datu valsts inspekcijas pārstāvjus. Padomes sastāvā novērotāju statusā tiek iekļauti arī atbildīgās iestādes pārstāvji. Papildus padomes sastāvā novērotāju statusā var tikt iekļauti pārstāvji arī no citām institūcijām, tai skaitā no pirmās kārtas projekta sadarbības partneriem. Padomes darbību nosaka Izglītības un zinātnes ministrijas izstrādāts un apstiprināts nolikums. Pirmo padomes sēdi sasauc ne vēlāk kā trīs mēnešus pēc līguma par pirmās kārtas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60. punktā noteikts, ka "Pasākuma īstenošanas uzraudzībai Izglītības un zinātnes ministrija izveido pasākuma pirmās un otrās kārtas projektu uzraudzības padomi." Lūdzam anotācijā precizēt un detalizēti skaidrot, kā izpaudīsies šīs padomes uzraudzības funkcija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kādi būs padomes konkrētie pienākumi un atbildība, kā arī kāda būs tās loma un iesaistes līmenis projekta īstenošanas procesā. Nepieciešams skaidrojums par to, vai padomei būs tikai konsultatīva funkcija vai arī tai tiks piešķirtas konkrētas lēmumu pieņemšanas tiesības un uzraudzības mehānismi, kas varētu ietekmēt projekta īstenošanas saturu un gaitu.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22.01.2025.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22.01.2025.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