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5. septembra noteikumos Nr. 510 "Eiropas Savienības kohēzijas politikas programmas 2021.–2027. gadam finanšu instrumentu kopīgie īstenošanas noteikumi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6.1.  145 132politikas programmas 1.2. prioritātei "Atbalsts uzņēmējdarbībai" – 220 967 534 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, ko veido Eiropas Reģionālās attīstības fonda finansējums 187 822 402 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apmērā un valsts budžeta līdzfinansējums 33 145 132 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apmērā 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Apakšpunkta redakcijā nav saprotams vērtības "145 132" konteksts. Lūdzam precizēt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Aurika Stratane (LM)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26.1.1.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atbilstoši regulas 2021/1060 58.panta 2.punktam, atbalstu sniegt tikai par tiem investīciju elementiem, kas investīciju lēmuma pieņemšanas dienā nav fiziski pabeigti vai pilnībā īstenoti,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Apakšpunkta redakcijā lietots regulas 2021/1060 numura pieraksts “regula 2021/1060”. MK noteikumu 3.punktā ir norādīts saīsinājums “turpmāk – regula </w:t>
            </w:r>
            <w:r w:rsidR="00000000" w:rsidRPr="00000000" w:rsidDel="00000000">
              <w:rPr>
                <w:b w:val="1"/>
                <w:rtl w:val="0"/>
              </w:rPr>
              <w:t xml:space="preserve">Nr.</w:t>
            </w:r>
            <w:r w:rsidR="00000000" w:rsidRPr="00000000" w:rsidDel="00000000">
              <w:rPr>
                <w:rtl w:val="0"/>
              </w:rPr>
              <w:t xml:space="preserve"> 2021/1060”. Noteikumu dažādos punktos ir lietoti dažādi saīsinājumi, tortarp, vārds regula ar lielo burtu, ar Nr. un bez Nr. Lūdzam rast iespēju salāgot regulas saīsinājuma lietojumu visā Noteikumu tekstā.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Aurika Stratane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15.05.2025.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15.05.2025.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