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796 "Noteikumi par rūpnieciskās zvejas limitiem un to izmantošanas kārtību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02.08.2022. pamatojums Nr. 1-6/547-e)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08.09.2022. pamatojums Nr. 30-1/198-e)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2014. gada 23. decembra noteikumos Nr. 796 "Noteikumi par rūpnieciskās zvejas limitiem un to izmantošanas kārtību iekšējos ūdeņos"" (turpmāk - projekts) sākotnējās ietekmes (ex-ante) novērtējuma ziņojuma (turpmāk - anotācija) 1.3 sadaļu "Risinājuma apraksts", ņemot vērā, ka projekts paredz  Ministru kabineta 2014. gada 23. decembra noteikumu Nr. 796 "Noteikumi par rūpnieciskās zvejas limitiem un to izmantošanas kārtību iekšējos ūdeņos" (turpmāk – noteikumi Nr. 796) konkrētos pielikumus izteikt jaunā redakcijā, līdz ar to, piemēram, projekta 1. pielikumā tiek precizēts to ezeru saraksts, kas atrodas Krāslavas novadā (minot projekta kura pielikuma kurš punkts to paredz). Anotācijā lūdzam iekļaut informāciju par to, kas projekta konkrētajā pielikumā iekļauts atšķirībā no noteikumu Nr. 796 attiecīgā pielikuma. Tāpat lūdzam anotāciju precizēt, ņemot vērā latviešu valodas pareizrakstības nosacījumus, proti, latviešu valodā darbības vārds "izteikt" tiek lietots normatīvo aktu grozījumos, taču konkrētajā anotācijā šī darbības vārda lietojums nav korekts.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 sadaļu "Apraksts", iekļaujot tajā noteikumu Nr. 796 9. punktu, jo šajā punktā ir iekļauts pienākums Zemkopības ministrijai apkopot valsts zinātniskā institūta "Pārtikas drošības, dzīvnieku veselības un vides zinātniskais institūts "BIOR""  attiecīgajos zinātniskajos pamatojumos izvērtētos un atbalstītos pašvaldību priekšlikumus un citus institūta priekšlikumus par nepieciešamajām zvejas limitu izmaiņām un iesniegt tos Ministru kabinetā atbilstošā tiesību akta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anotācijas 1.2. sadaļas "Pamatojums" tajā iekļauto informāciju, jo tā nesniedz pamatojumu, kādēļ projektam būtu jāstājas spēkā 2023. gada 1. janvārī. Līdz ar to lūdzam arī precizēt 1.2. sadaļu "Spēkā stāšanās termiņš", paredzot, ka projekts stājas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2.1. sadaļā būtu iekļaujams, ka projekts ietekmē arī fiziskas personas, jo Zvejniecības likuma 11. panta pirmā daļa paredz, ka tiesības nodarboties ar rūpniecisko zveju Latvijas Republikas ūdeņos (ja rūpnieciskā zveja tajos ir atļauta) Latvijas Republikas juridiskās un fiziskās personas iegūst, pamatojoties uz zvejas tiesību nomas līgumu ar valsts vai pašvaldības institūciju par zvejas tiesību nodošanu (iznomāšanu) un saņemot zvejas atļauju (licenci) vai neslēdzot zvejas tiesību nomas līgumu, ja zveja tiek veikta saskaņā ar Ministru kabineta noteikumiem par licencēto rūpniecisko zveju un noteikumiem par zvejas tiesību izmantošanu privātajos ūdeņos.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31.10.2022. 18.34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31.10.2022. 18.34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Atzinumi_22-TA-2868.docx</dc:title>
</cp:coreProperties>
</file>

<file path=docProps/custom.xml><?xml version="1.0" encoding="utf-8"?>
<Properties xmlns="http://schemas.openxmlformats.org/officeDocument/2006/custom-properties" xmlns:vt="http://schemas.openxmlformats.org/officeDocument/2006/docPropsVTypes"/>
</file>