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0C7" w:rsidRDefault="001740C7" w:rsidP="001740C7">
      <w:pPr>
        <w:rPr>
          <w:rFonts w:asciiTheme="minorHAnsi" w:hAnsiTheme="minorHAnsi" w:cstheme="minorBidi"/>
          <w:color w:val="1F497D"/>
          <w:lang w:val="lv-LV" w:eastAsia="en-US" w:bidi="ar-SA"/>
        </w:rPr>
      </w:pPr>
    </w:p>
    <w:p w:rsidR="001740C7" w:rsidRDefault="001740C7" w:rsidP="001740C7">
      <w:pPr>
        <w:rPr>
          <w:rFonts w:eastAsia="Times New Roman"/>
          <w:lang w:val="en-US"/>
        </w:rPr>
      </w:pPr>
      <w:bookmarkStart w:id="0" w:name="_MailOriginal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Parresoru koordinacijas centrs &lt;pkc@pkc.mk.gov.lv&gt;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piektdiena, 2021. gada 1. oktobris 08:59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Pasts &lt;Pasts@fm.gov.lv&gt;; Anna Pukse &lt;anna.pukse@fm.gov.lv&gt;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Karlis Gutmanis &lt;Karlis.Gutmanis@pkc.mk.gov.lv&gt;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Par precizēto programmas projektu “Eiropas Savienības fondu 2021.–2027.gada plānošanas perioda darbības programma” (VSS-406)</w:t>
      </w:r>
    </w:p>
    <w:p w:rsidR="001740C7" w:rsidRDefault="001740C7" w:rsidP="001740C7"/>
    <w:p w:rsidR="001740C7" w:rsidRDefault="001740C7" w:rsidP="001740C7">
      <w:pPr>
        <w:rPr>
          <w:b/>
          <w:bCs/>
          <w:color w:val="000000"/>
          <w:sz w:val="24"/>
          <w:szCs w:val="24"/>
          <w:lang w:val="lv-LV"/>
        </w:rPr>
      </w:pPr>
      <w:r>
        <w:rPr>
          <w:b/>
          <w:bCs/>
          <w:color w:val="000000"/>
          <w:sz w:val="24"/>
          <w:szCs w:val="24"/>
          <w:lang w:val="lv-LV"/>
        </w:rPr>
        <w:t>Finanšu ministrijai</w:t>
      </w:r>
    </w:p>
    <w:p w:rsidR="001740C7" w:rsidRDefault="001740C7" w:rsidP="001740C7">
      <w:pPr>
        <w:rPr>
          <w:lang w:val="lv-LV"/>
        </w:rPr>
      </w:pPr>
    </w:p>
    <w:p w:rsidR="001740C7" w:rsidRDefault="001740C7" w:rsidP="001740C7">
      <w:pPr>
        <w:rPr>
          <w:color w:val="000000"/>
          <w:sz w:val="24"/>
          <w:szCs w:val="24"/>
          <w:lang w:val="lv-LV"/>
        </w:rPr>
      </w:pPr>
      <w:r>
        <w:rPr>
          <w:color w:val="000000"/>
          <w:sz w:val="24"/>
          <w:szCs w:val="24"/>
          <w:lang w:val="lv-LV"/>
        </w:rPr>
        <w:t>Uz 24.09.2021. epastu "Atkārtotai saskaņošanai ES fondu darbības programma 2021-2027 (VSS-406)"</w:t>
      </w:r>
    </w:p>
    <w:p w:rsidR="001740C7" w:rsidRDefault="001740C7" w:rsidP="001740C7">
      <w:pPr>
        <w:rPr>
          <w:color w:val="000000"/>
          <w:sz w:val="24"/>
          <w:szCs w:val="24"/>
          <w:lang w:val="lv-LV"/>
        </w:rPr>
      </w:pPr>
    </w:p>
    <w:p w:rsidR="001740C7" w:rsidRDefault="001740C7" w:rsidP="001740C7">
      <w:pPr>
        <w:rPr>
          <w:color w:val="000000"/>
          <w:sz w:val="24"/>
          <w:szCs w:val="24"/>
          <w:lang w:val="lv-LV"/>
        </w:rPr>
      </w:pPr>
      <w:r>
        <w:rPr>
          <w:color w:val="000000"/>
          <w:sz w:val="24"/>
          <w:szCs w:val="24"/>
          <w:lang w:val="lv-LV"/>
        </w:rPr>
        <w:t>Labdien,</w:t>
      </w:r>
    </w:p>
    <w:p w:rsidR="001740C7" w:rsidRDefault="001740C7" w:rsidP="001740C7">
      <w:pPr>
        <w:rPr>
          <w:color w:val="000000"/>
          <w:sz w:val="24"/>
          <w:szCs w:val="24"/>
          <w:lang w:val="lv-LV"/>
        </w:rPr>
      </w:pPr>
    </w:p>
    <w:p w:rsidR="001740C7" w:rsidRDefault="001740C7" w:rsidP="001740C7">
      <w:pPr>
        <w:rPr>
          <w:color w:val="000000"/>
          <w:sz w:val="24"/>
          <w:szCs w:val="24"/>
          <w:lang w:val="lv-LV"/>
        </w:rPr>
      </w:pPr>
      <w:r>
        <w:rPr>
          <w:color w:val="000000"/>
          <w:sz w:val="24"/>
          <w:szCs w:val="24"/>
          <w:lang w:val="lv-LV"/>
        </w:rPr>
        <w:t>Informēju, ka Pārresoru koordinācijas centrs ir izskatījis Finanšu ministrijas sagatavoto precizēto programmas projektu “Eiropas Savienības fondu 2021.–2027.gada plānošanas perioda darbības programma” (VSS-406), izziņu par atzinumos sniegtajiem iebildumiem un Ministru kabineta rīkojuma projektu un atbalsta to tālāku virzību, izsakot šādus priekšlikumus:</w:t>
      </w:r>
    </w:p>
    <w:p w:rsidR="001740C7" w:rsidRDefault="001740C7" w:rsidP="001740C7">
      <w:pPr>
        <w:rPr>
          <w:color w:val="000000"/>
          <w:sz w:val="24"/>
          <w:szCs w:val="24"/>
          <w:lang w:val="lv-LV"/>
        </w:rPr>
      </w:pPr>
    </w:p>
    <w:p w:rsidR="001740C7" w:rsidRDefault="001740C7" w:rsidP="001740C7">
      <w:pPr>
        <w:rPr>
          <w:color w:val="000000"/>
          <w:sz w:val="24"/>
          <w:szCs w:val="24"/>
          <w:lang w:val="lv-LV"/>
        </w:rPr>
      </w:pPr>
      <w:r>
        <w:rPr>
          <w:color w:val="000000"/>
          <w:sz w:val="24"/>
          <w:szCs w:val="24"/>
          <w:lang w:val="lv-LV"/>
        </w:rPr>
        <w:t xml:space="preserve">1) aicinam precizēt 409.rindkopu, izsakot to šādi: "Galvenās mērķgrupas: Bērni un ģimenes ar </w:t>
      </w:r>
      <w:r>
        <w:rPr>
          <w:color w:val="000000"/>
          <w:sz w:val="24"/>
          <w:szCs w:val="24"/>
          <w:u w:val="single"/>
          <w:lang w:val="lv-LV"/>
        </w:rPr>
        <w:t>bērniem</w:t>
      </w:r>
      <w:r>
        <w:rPr>
          <w:color w:val="000000"/>
          <w:sz w:val="24"/>
          <w:szCs w:val="24"/>
          <w:lang w:val="lv-LV"/>
        </w:rPr>
        <w:t>, [..]";</w:t>
      </w:r>
    </w:p>
    <w:p w:rsidR="001740C7" w:rsidRDefault="001740C7" w:rsidP="001740C7">
      <w:pPr>
        <w:rPr>
          <w:color w:val="000000"/>
          <w:sz w:val="24"/>
          <w:szCs w:val="24"/>
          <w:lang w:val="lv-LV"/>
        </w:rPr>
      </w:pPr>
    </w:p>
    <w:p w:rsidR="001740C7" w:rsidRDefault="001740C7" w:rsidP="001740C7">
      <w:pPr>
        <w:rPr>
          <w:color w:val="000000"/>
          <w:sz w:val="24"/>
          <w:szCs w:val="24"/>
          <w:lang w:val="lv-LV"/>
        </w:rPr>
      </w:pPr>
      <w:r>
        <w:rPr>
          <w:color w:val="000000"/>
          <w:sz w:val="24"/>
          <w:szCs w:val="24"/>
          <w:lang w:val="lv-LV"/>
        </w:rPr>
        <w:t xml:space="preserve">2) lūdzam precizēt 412.rindkopu, izsakot to šādi: "Mērķteritorijas, t.sk. plānotais teritoriālo rīku izmantojums: Visa Latvija. Uz pierādījumiem </w:t>
      </w:r>
      <w:r>
        <w:rPr>
          <w:color w:val="000000"/>
          <w:sz w:val="24"/>
          <w:szCs w:val="24"/>
          <w:u w:val="single"/>
          <w:lang w:val="lv-LV"/>
        </w:rPr>
        <w:t>balstītu jauno instrumentu ieviešanai</w:t>
      </w:r>
      <w:r>
        <w:rPr>
          <w:color w:val="000000"/>
          <w:sz w:val="24"/>
          <w:szCs w:val="24"/>
          <w:lang w:val="lv-LV"/>
        </w:rPr>
        <w:t>, t.sk. prevencijas programmu adaptēšanai paredzēta ārvalstu ekspertu piesaiste un pieredzes apmaiņa.[..]".</w:t>
      </w:r>
    </w:p>
    <w:p w:rsidR="001740C7" w:rsidRDefault="001740C7" w:rsidP="001740C7">
      <w:pPr>
        <w:rPr>
          <w:color w:val="000000"/>
          <w:sz w:val="24"/>
          <w:szCs w:val="24"/>
          <w:lang w:val="lv-LV"/>
        </w:rPr>
      </w:pPr>
    </w:p>
    <w:p w:rsidR="001740C7" w:rsidRDefault="001740C7" w:rsidP="001740C7">
      <w:pPr>
        <w:pStyle w:val="NormalWeb"/>
        <w:rPr>
          <w:color w:val="000000"/>
          <w:lang w:val="lv-LV"/>
        </w:rPr>
      </w:pPr>
    </w:p>
    <w:p w:rsidR="001740C7" w:rsidRDefault="001740C7" w:rsidP="001740C7">
      <w:pPr>
        <w:rPr>
          <w:rFonts w:ascii="Segoe UI" w:hAnsi="Segoe UI" w:cs="Segoe UI"/>
          <w:color w:val="212121"/>
          <w:sz w:val="23"/>
          <w:szCs w:val="23"/>
          <w:lang w:val="lv-LV"/>
        </w:rPr>
      </w:pPr>
      <w:r>
        <w:rPr>
          <w:color w:val="212121"/>
          <w:sz w:val="20"/>
          <w:szCs w:val="20"/>
          <w:lang w:val="lv-LV"/>
        </w:rPr>
        <w:t>Ar cieņu,</w:t>
      </w:r>
    </w:p>
    <w:p w:rsidR="001740C7" w:rsidRDefault="001740C7" w:rsidP="001740C7">
      <w:pPr>
        <w:rPr>
          <w:rFonts w:ascii="Segoe UI" w:hAnsi="Segoe UI" w:cs="Segoe UI"/>
          <w:color w:val="212121"/>
          <w:sz w:val="23"/>
          <w:szCs w:val="23"/>
          <w:lang w:val="lv-LV"/>
        </w:rPr>
      </w:pPr>
      <w:r>
        <w:rPr>
          <w:color w:val="212121"/>
          <w:sz w:val="20"/>
          <w:szCs w:val="20"/>
          <w:lang w:val="lv-LV"/>
        </w:rPr>
        <w:t>Kārlis Gūtmanis</w:t>
      </w:r>
    </w:p>
    <w:p w:rsidR="001740C7" w:rsidRDefault="001740C7" w:rsidP="001740C7">
      <w:pPr>
        <w:rPr>
          <w:rFonts w:ascii="Segoe UI" w:hAnsi="Segoe UI" w:cs="Segoe UI"/>
          <w:color w:val="212121"/>
          <w:sz w:val="23"/>
          <w:szCs w:val="23"/>
          <w:lang w:val="lv-LV"/>
        </w:rPr>
      </w:pPr>
      <w:r>
        <w:rPr>
          <w:color w:val="212121"/>
          <w:sz w:val="20"/>
          <w:szCs w:val="20"/>
          <w:lang w:val="lv-LV"/>
        </w:rPr>
        <w:t>Konsultants</w:t>
      </w:r>
    </w:p>
    <w:p w:rsidR="001740C7" w:rsidRDefault="001740C7" w:rsidP="001740C7">
      <w:pPr>
        <w:rPr>
          <w:rFonts w:ascii="Segoe UI" w:hAnsi="Segoe UI" w:cs="Segoe UI"/>
          <w:color w:val="212121"/>
          <w:sz w:val="23"/>
          <w:szCs w:val="23"/>
          <w:lang w:val="lv-LV"/>
        </w:rPr>
      </w:pPr>
      <w:r>
        <w:rPr>
          <w:color w:val="262626"/>
          <w:sz w:val="20"/>
          <w:szCs w:val="20"/>
          <w:lang w:val="lv-LV"/>
        </w:rPr>
        <w:t>Attīstības plānošanas nodaļa</w:t>
      </w:r>
    </w:p>
    <w:p w:rsidR="001740C7" w:rsidRDefault="001740C7" w:rsidP="001740C7">
      <w:pPr>
        <w:rPr>
          <w:rFonts w:ascii="Segoe UI" w:hAnsi="Segoe UI" w:cs="Segoe UI"/>
          <w:color w:val="212121"/>
          <w:sz w:val="23"/>
          <w:szCs w:val="23"/>
          <w:lang w:val="lv-LV"/>
        </w:rPr>
      </w:pPr>
    </w:p>
    <w:p w:rsidR="001740C7" w:rsidRDefault="001740C7" w:rsidP="001740C7">
      <w:pPr>
        <w:rPr>
          <w:rFonts w:ascii="Segoe UI" w:hAnsi="Segoe UI" w:cs="Segoe UI"/>
          <w:color w:val="212121"/>
          <w:sz w:val="23"/>
          <w:szCs w:val="23"/>
          <w:lang w:val="lv-LV"/>
        </w:rPr>
      </w:pPr>
      <w:r>
        <w:rPr>
          <w:color w:val="212121"/>
          <w:sz w:val="20"/>
          <w:szCs w:val="20"/>
          <w:lang w:val="lv-LV"/>
        </w:rPr>
        <w:t>Pārresoru koordinācijas centrs</w:t>
      </w:r>
    </w:p>
    <w:p w:rsidR="001740C7" w:rsidRDefault="001740C7" w:rsidP="001740C7">
      <w:pPr>
        <w:rPr>
          <w:rFonts w:ascii="Segoe UI" w:hAnsi="Segoe UI" w:cs="Segoe UI"/>
          <w:color w:val="212121"/>
          <w:sz w:val="23"/>
          <w:szCs w:val="23"/>
          <w:lang w:val="lv-LV"/>
        </w:rPr>
      </w:pPr>
      <w:r>
        <w:rPr>
          <w:color w:val="212121"/>
          <w:sz w:val="20"/>
          <w:szCs w:val="20"/>
          <w:lang w:val="lv-LV"/>
        </w:rPr>
        <w:t>Tālrunis: 67082995</w:t>
      </w:r>
    </w:p>
    <w:p w:rsidR="001740C7" w:rsidRDefault="001740C7" w:rsidP="001740C7">
      <w:pPr>
        <w:rPr>
          <w:rFonts w:ascii="Segoe UI" w:hAnsi="Segoe UI" w:cs="Segoe UI"/>
          <w:color w:val="212121"/>
          <w:sz w:val="23"/>
          <w:szCs w:val="23"/>
          <w:lang w:val="lv-LV"/>
        </w:rPr>
      </w:pPr>
      <w:r>
        <w:rPr>
          <w:color w:val="212121"/>
          <w:sz w:val="20"/>
          <w:szCs w:val="20"/>
          <w:lang w:val="lv-LV"/>
        </w:rPr>
        <w:t>e-pasts: Karlis.Gutmanis</w:t>
      </w:r>
      <w:hyperlink r:id="rId4" w:tgtFrame="_blank" w:history="1">
        <w:r>
          <w:rPr>
            <w:rStyle w:val="Hyperlink"/>
            <w:color w:val="0563C1"/>
            <w:sz w:val="20"/>
            <w:szCs w:val="20"/>
            <w:lang w:val="lv-LV"/>
          </w:rPr>
          <w:t>@pkc.mk.gov.lv</w:t>
        </w:r>
      </w:hyperlink>
    </w:p>
    <w:p w:rsidR="001740C7" w:rsidRDefault="001740C7" w:rsidP="001740C7">
      <w:pPr>
        <w:rPr>
          <w:rFonts w:ascii="Segoe UI" w:hAnsi="Segoe UI" w:cs="Segoe UI"/>
          <w:color w:val="212121"/>
          <w:sz w:val="23"/>
          <w:szCs w:val="23"/>
          <w:lang w:val="lv-LV"/>
        </w:rPr>
      </w:pPr>
      <w:r>
        <w:rPr>
          <w:color w:val="212121"/>
          <w:sz w:val="20"/>
          <w:szCs w:val="20"/>
          <w:lang w:val="lv-LV"/>
        </w:rPr>
        <w:t>Adrese: Brīvības bulvāris 36, Rīga, LV-1520</w:t>
      </w:r>
    </w:p>
    <w:p w:rsidR="001740C7" w:rsidRDefault="001740C7" w:rsidP="001740C7">
      <w:pPr>
        <w:rPr>
          <w:rFonts w:ascii="Segoe UI" w:hAnsi="Segoe UI" w:cs="Segoe UI"/>
          <w:color w:val="212121"/>
          <w:sz w:val="23"/>
          <w:szCs w:val="23"/>
          <w:lang w:val="lv-LV"/>
        </w:rPr>
      </w:pPr>
      <w:r>
        <w:rPr>
          <w:color w:val="212121"/>
          <w:sz w:val="20"/>
          <w:szCs w:val="20"/>
          <w:lang w:val="lv-LV"/>
        </w:rPr>
        <w:t xml:space="preserve">Tīmekļa vietne: </w:t>
      </w:r>
      <w:hyperlink r:id="rId5" w:tgtFrame="_blank" w:history="1">
        <w:r>
          <w:rPr>
            <w:rStyle w:val="Hyperlink"/>
            <w:sz w:val="20"/>
            <w:szCs w:val="20"/>
            <w:lang w:val="lv-LV"/>
          </w:rPr>
          <w:t>www.pkc.gov.lv</w:t>
        </w:r>
      </w:hyperlink>
    </w:p>
    <w:p w:rsidR="001740C7" w:rsidRDefault="001740C7" w:rsidP="001740C7">
      <w:pPr>
        <w:rPr>
          <w:rFonts w:ascii="Segoe UI" w:hAnsi="Segoe UI" w:cs="Segoe UI"/>
          <w:color w:val="212121"/>
          <w:sz w:val="23"/>
          <w:szCs w:val="23"/>
          <w:lang w:val="lv-LV"/>
        </w:rPr>
      </w:pPr>
      <w:r>
        <w:rPr>
          <w:color w:val="212121"/>
          <w:sz w:val="20"/>
          <w:szCs w:val="20"/>
          <w:lang w:val="lv-LV"/>
        </w:rPr>
        <w:t xml:space="preserve">Twitter: </w:t>
      </w:r>
      <w:hyperlink r:id="rId6" w:tgtFrame="_blank" w:history="1">
        <w:r>
          <w:rPr>
            <w:rStyle w:val="Hyperlink"/>
            <w:sz w:val="20"/>
            <w:szCs w:val="20"/>
            <w:lang w:val="lv-LV"/>
          </w:rPr>
          <w:t>@LVnākotne</w:t>
        </w:r>
      </w:hyperlink>
    </w:p>
    <w:p w:rsidR="001740C7" w:rsidRDefault="001740C7" w:rsidP="001740C7">
      <w:pPr>
        <w:rPr>
          <w:rFonts w:ascii="Segoe UI" w:hAnsi="Segoe UI" w:cs="Segoe UI"/>
          <w:color w:val="212121"/>
          <w:sz w:val="23"/>
          <w:szCs w:val="23"/>
          <w:lang w:val="lv-LV"/>
        </w:rPr>
      </w:pPr>
      <w:r>
        <w:rPr>
          <w:color w:val="212121"/>
          <w:sz w:val="20"/>
          <w:szCs w:val="20"/>
          <w:lang w:val="lv-LV"/>
        </w:rPr>
        <w:t xml:space="preserve">FB: </w:t>
      </w:r>
      <w:hyperlink r:id="rId7" w:tgtFrame="_blank" w:history="1">
        <w:r>
          <w:rPr>
            <w:rStyle w:val="Hyperlink"/>
            <w:sz w:val="20"/>
            <w:szCs w:val="20"/>
            <w:lang w:val="lv-LV"/>
          </w:rPr>
          <w:t>LVnākotne</w:t>
        </w:r>
      </w:hyperlink>
    </w:p>
    <w:p w:rsidR="001740C7" w:rsidRDefault="001740C7" w:rsidP="001740C7">
      <w:pPr>
        <w:rPr>
          <w:color w:val="000000"/>
          <w:sz w:val="24"/>
          <w:szCs w:val="24"/>
          <w:lang w:val="lv-LV"/>
        </w:rPr>
      </w:pPr>
    </w:p>
    <w:p w:rsidR="001740C7" w:rsidRDefault="001740C7" w:rsidP="001740C7">
      <w:pPr>
        <w:rPr>
          <w:color w:val="000000"/>
          <w:sz w:val="24"/>
          <w:szCs w:val="24"/>
          <w:lang w:val="lv-LV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>
            <wp:extent cx="1257300" cy="1438275"/>
            <wp:effectExtent l="0" t="0" r="0" b="9525"/>
            <wp:docPr id="1" name="Picture 1" descr="1613999781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613999781618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F72C4" w:rsidRDefault="004F72C4">
      <w:bookmarkStart w:id="1" w:name="_GoBack"/>
      <w:bookmarkEnd w:id="1"/>
    </w:p>
    <w:sectPr w:rsidR="004F72C4" w:rsidSect="001740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E05"/>
    <w:rsid w:val="001740C7"/>
    <w:rsid w:val="004F72C4"/>
    <w:rsid w:val="00E1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BFA852-2829-4F57-B098-D12EFA3B7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0C7"/>
    <w:pPr>
      <w:spacing w:after="0" w:line="240" w:lineRule="auto"/>
    </w:pPr>
    <w:rPr>
      <w:rFonts w:ascii="Calibri" w:hAnsi="Calibri" w:cs="Calibri"/>
      <w:lang w:val="en-GB" w:eastAsia="en-GB" w:bidi="ne-N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740C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740C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41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LVnakotn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witter.com/LVnakotn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nap.lv/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Ilona.Cible@pkc.mk.gov.lv" TargetMode="External"/><Relationship Id="rId9" Type="http://schemas.openxmlformats.org/officeDocument/2006/relationships/image" Target="cid:7ce42aba-79d8-47ad-8da1-18efa6b9e0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Pukse </dc:creator>
  <cp:keywords/>
  <dc:description/>
  <cp:lastModifiedBy>Anna Pukse </cp:lastModifiedBy>
  <cp:revision>2</cp:revision>
  <dcterms:created xsi:type="dcterms:W3CDTF">2021-11-04T16:28:00Z</dcterms:created>
  <dcterms:modified xsi:type="dcterms:W3CDTF">2021-11-04T16:28:00Z</dcterms:modified>
</cp:coreProperties>
</file>