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5.1.3. punkts paredz Valsts kanceleju (VK) kā atbildīgo institūciju par pasākumu "Veicināt jauniešu izpratni par digitālo tehnoloģiju pārmērīga un nekontrolēta patēriņa ietekmi uz veselību". VK šobrīd nav plānojusi īstenot šādu pasākumu, bet esam gatavi iesaistīties un atbalstīt komunikācijas pasākumu un/vai kampaņu plānošanu, kā arī iespēju robežās un ar esošajiem budžeta līdzekļiem sniegt informatīvo/komunikācijas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VK kā atbildīgo institūciju no plāna 5.1.3.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Bambals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veicināt jēgpilnu jauniešu līdzdalību tos skarošu lēmumu un valsts politiku izstrādē un, kur iespējams, arī izvērtējumu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pasākumu 2.2.3. "Nodrošināt jauniešu vajadzību ņemšanu vērā  normatīvo aktu izstrādes procesā" precizēt, ietverot arī politikas plānošanas dokumentu izstrādi, kā arī jauniešu iesaisti normatīvo aktu vai politikas plānošanas dokumentu izpildes un ietekmes izvērtējumos.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jauniešu vajadzību ņemšanu vērā  normatīvo aktu un politika plānošanas dokumentu izstrādes un izvērtēšanas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08.01.2025.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08.01.2025.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Atzinumi_24-TA-2660.docx</dc:title>
</cp:coreProperties>
</file>

<file path=docProps/custom.xml><?xml version="1.0" encoding="utf-8"?>
<Properties xmlns="http://schemas.openxmlformats.org/officeDocument/2006/custom-properties" xmlns:vt="http://schemas.openxmlformats.org/officeDocument/2006/docPropsVTypes"/>
</file>