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8. septembra noteikumos Nr. 723 "Noteikumi par prasībām kompetentām institūcijām un kompetentiem speciālistiem darba aizsardzības jautājumos un kompetences novērtēšanas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13.12.2022.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13.12.2022.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