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17. septembra noteikumos Nr. 891 "Noteikumi par saimnieciskās darbības ierobežojumiem, par kuriem pienākas kompensācija, tās izmaksas nosacījumiem, kārtību un apmēru"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līdzdalības viedokļu pārskats (ar VARAM komentāriem))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precizētās anotācijas izriet, ka "</w:t>
            </w:r>
            <w:r w:rsidR="00000000" w:rsidRPr="00000000" w:rsidDel="00000000">
              <w:rPr>
                <w:i w:val="1"/>
                <w:rtl w:val="0"/>
              </w:rPr>
              <w:t xml:space="preserve">Publisko līdzekļu piešķīrums kvalificējas komercdarbības atbalstam Komercdarbības atbalsta likuma 5. panta izpratnē, vienlaikus ņemot vērā, ka kopējais valstī izmaksātais apjoms nepārsniedz de minimis slieksni atbilstoši Komisijas Regula (ES) Nr. 1407/2013 (2013. gada 18. decembris) par Līguma par Eiropas Savienības darbību 107. un 108. panta piemērošanu de minimis atbalstam, ko viena dalībvalsts piešķīrusi vienam vienotam uzņēmumam, triju fiskālo gadu periodā nepārsniedzot EUR 200 000</w:t>
            </w:r>
            <w:r w:rsidR="00000000" w:rsidRPr="00000000" w:rsidDel="00000000">
              <w:rPr>
                <w:rtl w:val="0"/>
              </w:rPr>
              <w:t xml:space="preserve">.", taču vienlaikus nav skaidrs, ar kādu normatīvo aktu nacionālajā līmenī, kas ietvertu visas </w:t>
            </w:r>
            <w:r w:rsidR="00000000" w:rsidRPr="00000000" w:rsidDel="00000000">
              <w:rPr>
                <w:i w:val="1"/>
                <w:rtl w:val="0"/>
              </w:rPr>
              <w:t xml:space="preserve">de minimis</w:t>
            </w:r>
            <w:r w:rsidR="00000000" w:rsidRPr="00000000" w:rsidDel="00000000">
              <w:rPr>
                <w:rtl w:val="0"/>
              </w:rPr>
              <w:t xml:space="preserve"> atbalsta piešķiršanas prasības, tiks piešķirts minētais </w:t>
            </w:r>
            <w:r w:rsidR="00000000" w:rsidRPr="00000000" w:rsidDel="00000000">
              <w:rPr>
                <w:i w:val="1"/>
                <w:rtl w:val="0"/>
              </w:rPr>
              <w:t xml:space="preserve">de minimis</w:t>
            </w:r>
            <w:r w:rsidR="00000000" w:rsidRPr="00000000" w:rsidDel="00000000">
              <w:rPr>
                <w:rtl w:val="0"/>
              </w:rPr>
              <w:t xml:space="preserve"> atbalsts. Attiecīgi, lūdzam papildināt anotāciju ar norādi uz nacionālo normatīvo aktu (atbalsta programmu), ar kuru paredzēts piešķirt </w:t>
            </w:r>
            <w:r w:rsidR="00000000" w:rsidRPr="00000000" w:rsidDel="00000000">
              <w:rPr>
                <w:i w:val="1"/>
                <w:rtl w:val="0"/>
              </w:rPr>
              <w:t xml:space="preserve">de minimis</w:t>
            </w:r>
            <w:r w:rsidR="00000000" w:rsidRPr="00000000" w:rsidDel="00000000">
              <w:rPr>
                <w:rtl w:val="0"/>
              </w:rPr>
              <w:t xml:space="preserve"> atbalstu. Ja tāda nacionālā normatīvā akta nav, lūdzam papildināt noteikumu projektu ar visām prasībām, kas izriet no Komisijas Regulas (ES) Nr. 1407/2013. Vienlaikus, ņemot vērā to, ka no MK noteikumiem izriet, ka kompensāciju piešķir par lauksaimnieciskās darbības un mežsaimnieciskās darbības ierobežojumiem, aicinām izvērtēt, vai </w:t>
            </w:r>
            <w:r w:rsidR="00000000" w:rsidRPr="00000000" w:rsidDel="00000000">
              <w:rPr>
                <w:i w:val="1"/>
                <w:rtl w:val="0"/>
              </w:rPr>
              <w:t xml:space="preserve">de minimis</w:t>
            </w:r>
            <w:r w:rsidR="00000000" w:rsidRPr="00000000" w:rsidDel="00000000">
              <w:rPr>
                <w:rtl w:val="0"/>
              </w:rPr>
              <w:t xml:space="preserve"> atbalsts atbalsta saņēmējiem, kas darbojas minētajās nozarēs, būtu piešķirams attiecīgi ar Komisijas 2013. gada 18. decembra regulu Nr. 1408/2013 </w:t>
            </w:r>
            <w:r w:rsidR="00000000" w:rsidRPr="00000000" w:rsidDel="00000000">
              <w:rPr>
                <w:i w:val="1"/>
                <w:rtl w:val="0"/>
              </w:rPr>
              <w:t xml:space="preserve">par Līguma par Eiropas Savienības darbību 107. un 108. panta piemērošanu de minimis atbalstam lauksaimniecības nozarē, </w:t>
            </w:r>
            <w:r w:rsidR="00000000" w:rsidRPr="00000000" w:rsidDel="00000000">
              <w:rPr>
                <w:rtl w:val="0"/>
              </w:rPr>
              <w:t xml:space="preserve">saņemot viedokli no Zemkopības ministrijas, kā atbildīgās nozares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sadarbībā ar Zemkopības ministriju līdz 2024. gada 30. decembrim sagatavot likumprojektu "Grozījumi likumā "Par kompensāciju par saimnieciskās darbības ierobežojumiem aizsargājamās teritorijās", kurā noteikt atbilstīgus kompensāciju apjomus par saimnieciskās darbības, tai skaitā mežsaimnieciskās darbības, ierobežojumiem īpaši aizsargājamās dabas teritorijās un ierobežojumiem, kas saistīti ar īpaši aizsargājamo un migrējošo sugu un īpaši aizsargājamo biotopu saglabāšanu.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projekta 3.punktu papildināt ar norādi šādā redakcijā: “ja attiecīgās plānotās normas par atbilstīgiem kompensācijas apmēriem var īstenot esošo budžeta līdzekļu ietvaros vai to paredzēšanai valsts budžeta likumprojekta sagatavošanas procesā tiek atbalstīts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anotācijas 3.sadaļu, aizpildot tajā ailes “saskaņā ar valsts budžetu kārtējam gadam” un “saskaņā ar vidēja termiņa budžeta ietvaru” un norādot tajās finansējumu, kas noteikumu projekta īstenošanai ir pieejams saskaņā ar likumā “Par valsts budžetu 2023. gadam un budžeta ietvaru 2023., 2024. un 2025. gadam”  Vides aizsardzības un reģionālās attīstības ministrijas apakšprogrammā 24.08.00 “Nacionālo parku darbības nodrošināšana” paredzēto, tādā veidā sniedzot pārskatāmu informāciju par šī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23-TA-1300</w:t>
    </w:r>
    <w:r>
      <w:br/>
    </w:r>
    <w:r w:rsidR="00000000" w:rsidRPr="00000000" w:rsidDel="00000000">
      <w:rPr>
        <w:rtl w:val="0"/>
      </w:rPr>
      <w:t xml:space="preserve">Izdrukāts 09.10.2023. 10.57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23-TA-1300</w:t>
    </w:r>
    <w:r>
      <w:br/>
    </w:r>
    <w:r w:rsidR="00000000" w:rsidRPr="00000000" w:rsidDel="00000000">
      <w:rPr>
        <w:rtl w:val="0"/>
      </w:rPr>
      <w:t xml:space="preserve">Izdrukāts 09.10.2023. 10.57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Atzinumi_23-TA-1300.docx</dc:title>
</cp:coreProperties>
</file>

<file path=docProps/custom.xml><?xml version="1.0" encoding="utf-8"?>
<Properties xmlns="http://schemas.openxmlformats.org/officeDocument/2006/custom-properties" xmlns:vt="http://schemas.openxmlformats.org/officeDocument/2006/docPropsVTypes"/>
</file>