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wdp" ContentType="image/vnd.ms-photo"/>
  <Override PartName="/word/document.xml" ContentType="application/vnd.openxmlformats-officedocument.wordprocessingml.document.main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customXml/itemProps2.xml" ContentType="application/vnd.openxmlformats-officedocument.customXmlProperties+xml"/>
  <Override PartName="/customXml/itemProps1.xml" ContentType="application/vnd.openxmlformats-officedocument.customXmlProperties+xml"/>
  <Override PartName="/customXml/itemProps3.xml" ContentType="application/vnd.openxmlformats-officedocument.customXml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:rsidRPr="003F1832" w:rsidR="00CD15D0" w:rsidP="00CD15D0" w:rsidRDefault="00CD15D0" w14:paraId="7379BDBF" w14:textId="0EC0F2FF">
      <w:pPr>
        <w:rPr>
          <w:szCs w:val="24"/>
        </w:rPr>
      </w:pPr>
      <w:r w:rsidRPr="003F1832">
        <w:rPr>
          <w:szCs w:val="24"/>
        </w:rPr>
        <w:t xml:space="preserve">Uz </w:t>
      </w:r>
      <w:r w:rsidRPr="003F1832" w:rsidR="00ED0082">
        <w:rPr>
          <w:szCs w:val="24"/>
        </w:rPr>
        <w:t>2</w:t>
      </w:r>
      <w:r w:rsidRPr="003F1832" w:rsidR="0050181E">
        <w:rPr>
          <w:szCs w:val="24"/>
        </w:rPr>
        <w:t>0</w:t>
      </w:r>
      <w:r w:rsidRPr="003F1832" w:rsidR="00087371">
        <w:rPr>
          <w:szCs w:val="24"/>
        </w:rPr>
        <w:t>.0</w:t>
      </w:r>
      <w:r w:rsidRPr="003F1832" w:rsidR="0050181E">
        <w:rPr>
          <w:szCs w:val="24"/>
        </w:rPr>
        <w:t>5</w:t>
      </w:r>
      <w:r w:rsidRPr="003F1832" w:rsidR="00087371">
        <w:rPr>
          <w:szCs w:val="24"/>
        </w:rPr>
        <w:t>.</w:t>
      </w:r>
      <w:r w:rsidRPr="003F1832">
        <w:rPr>
          <w:szCs w:val="24"/>
        </w:rPr>
        <w:t>202</w:t>
      </w:r>
      <w:r w:rsidRPr="003F1832" w:rsidR="00087371">
        <w:rPr>
          <w:szCs w:val="24"/>
        </w:rPr>
        <w:t>1</w:t>
      </w:r>
      <w:r w:rsidRPr="003F1832">
        <w:rPr>
          <w:szCs w:val="24"/>
        </w:rPr>
        <w:t xml:space="preserve">. VSS </w:t>
      </w:r>
      <w:r w:rsidRPr="003F1832" w:rsidR="00E773F3">
        <w:rPr>
          <w:szCs w:val="24"/>
        </w:rPr>
        <w:t xml:space="preserve">prot. </w:t>
      </w:r>
      <w:r w:rsidRPr="003F1832">
        <w:rPr>
          <w:szCs w:val="24"/>
        </w:rPr>
        <w:t>Nr. </w:t>
      </w:r>
      <w:r w:rsidRPr="003F1832" w:rsidR="00ED0082">
        <w:rPr>
          <w:szCs w:val="24"/>
        </w:rPr>
        <w:t>1</w:t>
      </w:r>
      <w:r w:rsidRPr="003F1832" w:rsidR="0050181E">
        <w:rPr>
          <w:szCs w:val="24"/>
        </w:rPr>
        <w:t>9</w:t>
      </w:r>
      <w:r w:rsidRPr="003F1832" w:rsidR="008D1A51">
        <w:rPr>
          <w:szCs w:val="24"/>
        </w:rPr>
        <w:t xml:space="preserve"> </w:t>
      </w:r>
      <w:r w:rsidRPr="003F1832" w:rsidR="0050181E">
        <w:rPr>
          <w:szCs w:val="24"/>
        </w:rPr>
        <w:t>20</w:t>
      </w:r>
      <w:r w:rsidRPr="003F1832">
        <w:rPr>
          <w:szCs w:val="24"/>
        </w:rPr>
        <w:t>. § (VSS-</w:t>
      </w:r>
      <w:r w:rsidRPr="003F1832" w:rsidR="0050181E">
        <w:rPr>
          <w:szCs w:val="24"/>
        </w:rPr>
        <w:t>479</w:t>
      </w:r>
      <w:r w:rsidRPr="003F1832">
        <w:rPr>
          <w:szCs w:val="24"/>
        </w:rPr>
        <w:t>)</w:t>
      </w:r>
    </w:p>
    <w:p w:rsidRPr="00481F7B" w:rsidR="002C7E56" w:rsidP="002C7E56" w:rsidRDefault="002C7E56" w14:paraId="16E9F38A" w14:textId="77777777">
      <w:pPr>
        <w:jc w:val="left"/>
        <w:rPr>
          <w:szCs w:val="24"/>
        </w:rPr>
      </w:pPr>
    </w:p>
    <w:p w:rsidRPr="00481F7B" w:rsidR="00530DAD" w:rsidP="00530DAD" w:rsidRDefault="00ED0082" w14:paraId="4CFD0A2D" w14:textId="3E0E4F78">
      <w:pPr>
        <w:ind w:firstLine="720"/>
        <w:jc w:val="right"/>
        <w:rPr>
          <w:b/>
          <w:szCs w:val="24"/>
        </w:rPr>
      </w:pPr>
      <w:r w:rsidRPr="00481F7B">
        <w:rPr>
          <w:b/>
          <w:szCs w:val="24"/>
        </w:rPr>
        <w:t>Satiksmes</w:t>
      </w:r>
      <w:r w:rsidRPr="00481F7B" w:rsidR="007E16D7">
        <w:rPr>
          <w:b/>
          <w:szCs w:val="24"/>
        </w:rPr>
        <w:t xml:space="preserve"> </w:t>
      </w:r>
      <w:r w:rsidRPr="00481F7B" w:rsidR="00530DAD">
        <w:rPr>
          <w:b/>
          <w:szCs w:val="24"/>
        </w:rPr>
        <w:t>ministrijai</w:t>
      </w:r>
    </w:p>
    <w:p w:rsidRPr="00481F7B" w:rsidR="00530DAD" w:rsidP="00530DAD" w:rsidRDefault="00530DAD" w14:paraId="227C4521" w14:textId="77777777">
      <w:pPr>
        <w:jc w:val="right"/>
        <w:rPr>
          <w:szCs w:val="24"/>
        </w:rPr>
      </w:pPr>
    </w:p>
    <w:tbl>
      <w:tblPr>
        <w:tblStyle w:val="Reatabula"/>
        <w:tblW w:w="0" w:type="auto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tblLook w:val="01E0" w:firstRow="1" w:lastRow="1" w:firstColumn="1" w:lastColumn="1" w:noHBand="0" w:noVBand="0"/>
      </w:tblPr>
      <w:tblGrid>
        <w:gridCol w:w="4919"/>
      </w:tblGrid>
      <w:tr w:rsidRPr="00481F7B" w:rsidR="0008528D" w:rsidTr="008D1A51" w14:paraId="5E4C1099" w14:textId="77777777">
        <w:trPr>
          <w:trHeight w:val="250"/>
        </w:trPr>
        <w:tc>
          <w:tcPr>
            <w:tcW w:w="4919" w:type="dxa"/>
          </w:tcPr>
          <w:p w:rsidRPr="00481F7B" w:rsidR="008D1A51" w:rsidP="00B902B4" w:rsidRDefault="0070540B" w14:paraId="1474C23B" w14:textId="31D41D16">
            <w:pPr>
              <w:pStyle w:val="Kjene"/>
              <w:rPr>
                <w:i/>
                <w:szCs w:val="24"/>
              </w:rPr>
            </w:pPr>
            <w:r w:rsidRPr="00481F7B">
              <w:rPr>
                <w:i/>
                <w:szCs w:val="24"/>
              </w:rPr>
              <w:t xml:space="preserve">Par Ministru kabineta </w:t>
            </w:r>
            <w:r w:rsidRPr="00481F7B" w:rsidR="0050181E">
              <w:rPr>
                <w:i/>
                <w:szCs w:val="24"/>
              </w:rPr>
              <w:t>rīkojuma</w:t>
            </w:r>
            <w:r w:rsidRPr="00481F7B">
              <w:rPr>
                <w:i/>
                <w:szCs w:val="24"/>
              </w:rPr>
              <w:t xml:space="preserve"> projektu </w:t>
            </w:r>
            <w:r w:rsidRPr="00481F7B" w:rsidR="000C7DD8">
              <w:rPr>
                <w:i/>
                <w:szCs w:val="24"/>
              </w:rPr>
              <w:t>"</w:t>
            </w:r>
            <w:r w:rsidRPr="00481F7B" w:rsidR="009B512F">
              <w:rPr>
                <w:i/>
                <w:szCs w:val="24"/>
              </w:rPr>
              <w:t xml:space="preserve">Grozījumi </w:t>
            </w:r>
            <w:r w:rsidRPr="00481F7B" w:rsidR="0050181E">
              <w:rPr>
                <w:i/>
                <w:szCs w:val="24"/>
              </w:rPr>
              <w:t>Ministru kabineta 2016. gada 24. augusta rīkojumā Nr. 468 "Par nacionālo interešu objekta statusa noteikšanu Eiropas standarta platuma publiskās lietošanas dzelzceļa infrastruktūrai Rail Baltica"</w:t>
            </w:r>
            <w:r w:rsidRPr="00481F7B" w:rsidR="000C7DD8">
              <w:rPr>
                <w:i/>
                <w:szCs w:val="24"/>
              </w:rPr>
              <w:t>"</w:t>
            </w:r>
          </w:p>
        </w:tc>
      </w:tr>
    </w:tbl>
    <w:p w:rsidRPr="00481F7B" w:rsidR="000C7DD8" w:rsidP="008D1A51" w:rsidRDefault="000C7DD8" w14:paraId="4354D5C8" w14:textId="77777777">
      <w:pPr>
        <w:pStyle w:val="Paraststmeklis"/>
        <w:spacing w:before="0" w:after="0"/>
        <w:ind w:right="13" w:firstLine="720"/>
        <w:jc w:val="both"/>
      </w:pPr>
    </w:p>
    <w:p w:rsidRPr="00481F7B" w:rsidR="00481F7B" w:rsidP="00481F7B" w:rsidRDefault="00530DAD" w14:paraId="71FB3C21" w14:textId="77777777">
      <w:pPr>
        <w:pStyle w:val="Paraststmeklis"/>
        <w:spacing w:before="0" w:after="0"/>
        <w:ind w:right="13" w:firstLine="720"/>
        <w:jc w:val="both"/>
      </w:pPr>
      <w:r w:rsidRPr="00481F7B">
        <w:t xml:space="preserve">Tieslietu ministrija ir izskatījusi </w:t>
      </w:r>
      <w:r w:rsidRPr="00481F7B" w:rsidR="00ED0082">
        <w:t>Satiksmes</w:t>
      </w:r>
      <w:r w:rsidRPr="00481F7B" w:rsidR="00265012">
        <w:t xml:space="preserve"> </w:t>
      </w:r>
      <w:r w:rsidRPr="00481F7B">
        <w:t xml:space="preserve">ministrijas sagatavoto </w:t>
      </w:r>
      <w:r w:rsidRPr="00481F7B" w:rsidR="00B30E35">
        <w:t xml:space="preserve">Ministru kabineta </w:t>
      </w:r>
      <w:r w:rsidRPr="00481F7B" w:rsidR="0050181E">
        <w:t>rīkojuma</w:t>
      </w:r>
      <w:r w:rsidRPr="00481F7B" w:rsidR="00B30E35">
        <w:t xml:space="preserve"> </w:t>
      </w:r>
      <w:r w:rsidRPr="00481F7B" w:rsidR="00D43E14">
        <w:t>projektu</w:t>
      </w:r>
      <w:r w:rsidRPr="00481F7B" w:rsidR="00BD0821">
        <w:t xml:space="preserve"> </w:t>
      </w:r>
      <w:bookmarkStart w:name="_Hlk52201910" w:id="0"/>
      <w:r w:rsidRPr="00481F7B" w:rsidR="009B512F">
        <w:t xml:space="preserve">"Grozījumi </w:t>
      </w:r>
      <w:r w:rsidRPr="00481F7B" w:rsidR="0050181E">
        <w:t xml:space="preserve">Ministru kabineta 2016. gada 24. augusta rīkojumā Nr. 468 "Par nacionālo interešu objekta statusa noteikšanu Eiropas standarta platuma publiskās lietošanas dzelzceļa infrastruktūrai </w:t>
      </w:r>
      <w:r w:rsidRPr="00481F7B" w:rsidR="0050181E">
        <w:rPr>
          <w:i/>
          <w:iCs/>
        </w:rPr>
        <w:t>Rail Baltica</w:t>
      </w:r>
      <w:r w:rsidRPr="00481F7B" w:rsidR="009B512F">
        <w:t>"</w:t>
      </w:r>
      <w:r w:rsidRPr="00481F7B" w:rsidR="00ED0082">
        <w:t>"</w:t>
      </w:r>
      <w:r w:rsidRPr="00481F7B" w:rsidR="007361DA">
        <w:t xml:space="preserve"> </w:t>
      </w:r>
      <w:bookmarkEnd w:id="0"/>
      <w:r w:rsidRPr="00481F7B">
        <w:t>(turpmāk – projekts) un atbalsta projekta virzību</w:t>
      </w:r>
      <w:r w:rsidRPr="00481F7B" w:rsidR="00481F7B">
        <w:t xml:space="preserve">, izsakot šādu </w:t>
      </w:r>
      <w:r w:rsidRPr="00481F7B">
        <w:t>iebildum</w:t>
      </w:r>
      <w:r w:rsidRPr="00481F7B" w:rsidR="00481F7B">
        <w:t>u</w:t>
      </w:r>
      <w:r w:rsidRPr="00481F7B" w:rsidR="004B4C3F">
        <w:t>.</w:t>
      </w:r>
    </w:p>
    <w:p w:rsidRPr="00481F7B" w:rsidR="00481F7B" w:rsidP="00481F7B" w:rsidRDefault="00481F7B" w14:paraId="580071A6" w14:textId="2AA82117">
      <w:pPr>
        <w:pStyle w:val="Paraststmeklis"/>
        <w:spacing w:before="0" w:after="0"/>
        <w:ind w:right="13" w:firstLine="720"/>
        <w:jc w:val="both"/>
        <w:rPr>
          <w:color w:val="000000"/>
          <w:bdr w:val="none" w:color="auto" w:sz="0" w:space="0" w:frame="1"/>
          <w:shd w:val="clear" w:color="auto" w:fill="FFFFFF"/>
        </w:rPr>
      </w:pPr>
      <w:r w:rsidRPr="00481F7B">
        <w:rPr>
          <w:color w:val="000000"/>
          <w:bdr w:val="none" w:color="auto" w:sz="0" w:space="0" w:frame="1"/>
        </w:rPr>
        <w:t>Teritorijas attīstības plānošanas likuma 17.</w:t>
      </w:r>
      <w:r w:rsidRPr="00481F7B">
        <w:rPr>
          <w:color w:val="000000"/>
          <w:bdr w:val="none" w:color="auto" w:sz="0" w:space="0" w:frame="1"/>
        </w:rPr>
        <w:t> </w:t>
      </w:r>
      <w:r w:rsidRPr="00481F7B">
        <w:rPr>
          <w:color w:val="000000"/>
          <w:bdr w:val="none" w:color="auto" w:sz="0" w:space="0" w:frame="1"/>
        </w:rPr>
        <w:t>p</w:t>
      </w:r>
      <w:r w:rsidRPr="00481F7B">
        <w:rPr>
          <w:color w:val="000000"/>
          <w:bdr w:val="none" w:color="auto" w:sz="0" w:space="0" w:frame="1"/>
        </w:rPr>
        <w:t xml:space="preserve">anta otrā </w:t>
      </w:r>
      <w:r w:rsidRPr="00481F7B">
        <w:rPr>
          <w:color w:val="000000"/>
          <w:bdr w:val="none" w:color="auto" w:sz="0" w:space="0" w:frame="1"/>
        </w:rPr>
        <w:t>d</w:t>
      </w:r>
      <w:r w:rsidRPr="00481F7B">
        <w:rPr>
          <w:color w:val="000000"/>
          <w:bdr w:val="none" w:color="auto" w:sz="0" w:space="0" w:frame="1"/>
        </w:rPr>
        <w:t xml:space="preserve">aļa cita starpā </w:t>
      </w:r>
      <w:r w:rsidRPr="00481F7B">
        <w:rPr>
          <w:color w:val="000000"/>
          <w:bdr w:val="none" w:color="auto" w:sz="0" w:space="0" w:frame="1"/>
        </w:rPr>
        <w:t>noteic, ka</w:t>
      </w:r>
      <w:r w:rsidRPr="00481F7B">
        <w:rPr>
          <w:color w:val="000000"/>
          <w:bdr w:val="none" w:color="auto" w:sz="0" w:space="0" w:frame="1"/>
        </w:rPr>
        <w:t xml:space="preserve"> </w:t>
      </w:r>
      <w:r w:rsidRPr="00481F7B">
        <w:rPr>
          <w:color w:val="000000"/>
          <w:bdr w:val="none" w:color="auto" w:sz="0" w:space="0" w:frame="1"/>
          <w:shd w:val="clear" w:color="auto" w:fill="FFFFFF"/>
        </w:rPr>
        <w:t>n</w:t>
      </w:r>
      <w:r w:rsidRPr="00481F7B">
        <w:rPr>
          <w:color w:val="000000"/>
          <w:bdr w:val="none" w:color="auto" w:sz="0" w:space="0" w:frame="1"/>
          <w:shd w:val="clear" w:color="auto" w:fill="FFFFFF"/>
        </w:rPr>
        <w:t>acionālo interešu objektam</w:t>
      </w:r>
      <w:r w:rsidRPr="00481F7B">
        <w:rPr>
          <w:color w:val="000000"/>
          <w:bdr w:val="none" w:color="auto" w:sz="0" w:space="0" w:frame="1"/>
          <w:shd w:val="clear" w:color="auto" w:fill="FFFFFF"/>
        </w:rPr>
        <w:t xml:space="preserve"> </w:t>
      </w:r>
      <w:r w:rsidRPr="00481F7B">
        <w:rPr>
          <w:color w:val="000000"/>
          <w:u w:val="single"/>
          <w:bdr w:val="none" w:color="auto" w:sz="0" w:space="0" w:frame="1"/>
          <w:shd w:val="clear" w:color="auto" w:fill="FFFFFF"/>
        </w:rPr>
        <w:t>nosaka tā funkcionēšanai nepieciešamo teritoriju</w:t>
      </w:r>
      <w:r w:rsidRPr="00481F7B">
        <w:rPr>
          <w:color w:val="000000"/>
          <w:bdr w:val="none" w:color="auto" w:sz="0" w:space="0" w:frame="1"/>
          <w:shd w:val="clear" w:color="auto" w:fill="FFFFFF"/>
        </w:rPr>
        <w:t>.</w:t>
      </w:r>
      <w:r w:rsidRPr="00481F7B">
        <w:rPr>
          <w:color w:val="000000"/>
          <w:bdr w:val="none" w:color="auto" w:sz="0" w:space="0" w:frame="1"/>
          <w:shd w:val="clear" w:color="auto" w:fill="FFFFFF"/>
        </w:rPr>
        <w:t xml:space="preserve"> Ievērojot minēto, lūdzam precizēt projektu, norādot </w:t>
      </w:r>
      <w:r w:rsidRPr="00481F7B">
        <w:t>attiecīgā nacionālo interešu objekta funkcionēšanai nepieciešamo teritoriju</w:t>
      </w:r>
      <w:r w:rsidR="004744DA">
        <w:t>.</w:t>
      </w:r>
    </w:p>
    <w:p w:rsidRPr="00481F7B" w:rsidR="004B4C3F" w:rsidP="004B4C3F" w:rsidRDefault="004B4C3F" w14:paraId="334E950F" w14:textId="77777777">
      <w:pPr>
        <w:pStyle w:val="Paraststmeklis"/>
        <w:spacing w:before="0" w:after="0"/>
        <w:ind w:right="13" w:firstLine="720"/>
        <w:jc w:val="both"/>
      </w:pPr>
      <w:r w:rsidRPr="00481F7B">
        <w:t>Vienlaikus izsakām šādus priekšlikumus:</w:t>
      </w:r>
    </w:p>
    <w:p w:rsidRPr="00481F7B" w:rsidR="004B4C3F" w:rsidP="004B4C3F" w:rsidRDefault="004B4C3F" w14:paraId="68B9375D" w14:textId="4D5D72D6">
      <w:pPr>
        <w:pStyle w:val="Bezatstarpm"/>
        <w:ind w:firstLine="720"/>
        <w:rPr>
          <w:szCs w:val="24"/>
        </w:rPr>
      </w:pPr>
      <w:r w:rsidRPr="00481F7B">
        <w:rPr>
          <w:szCs w:val="24"/>
        </w:rPr>
        <w:t xml:space="preserve">1. Vēršam uzmanību uz to, ka Ministru kabineta 2016. gada 24. augusta rīkojumā Nr. 468 "Par nacionālo interešu objekta statusa noteikšanu Eiropas standarta platuma publiskās lietošanas dzelzceļa infrastruktūrai </w:t>
      </w:r>
      <w:r w:rsidRPr="00481F7B">
        <w:rPr>
          <w:i/>
          <w:iCs/>
          <w:szCs w:val="24"/>
        </w:rPr>
        <w:t>Rail Baltica</w:t>
      </w:r>
      <w:r w:rsidRPr="00481F7B">
        <w:rPr>
          <w:szCs w:val="24"/>
        </w:rPr>
        <w:t>" (turpmāk – rīkojums) ir trīs punkt</w:t>
      </w:r>
      <w:r w:rsidRPr="00481F7B" w:rsidR="00FF4A4E">
        <w:rPr>
          <w:szCs w:val="24"/>
        </w:rPr>
        <w:t>i</w:t>
      </w:r>
      <w:r w:rsidRPr="00481F7B">
        <w:rPr>
          <w:szCs w:val="24"/>
        </w:rPr>
        <w:t xml:space="preserve"> un tā pielikums. Savukārt projekts paredz izteikt rīkojuma 1. un 2. punktu jaunā redakcijā, kā arī svītrot rīkojuma pielikumu. Ievērojot </w:t>
      </w:r>
      <w:r w:rsidRPr="00481F7B" w:rsidR="00FF4A4E">
        <w:rPr>
          <w:szCs w:val="24"/>
        </w:rPr>
        <w:t>projektā paredzēto grozījumu apjomu rīkojumā</w:t>
      </w:r>
      <w:r w:rsidRPr="00481F7B">
        <w:rPr>
          <w:szCs w:val="24"/>
        </w:rPr>
        <w:t xml:space="preserve">, lūdzam </w:t>
      </w:r>
      <w:r w:rsidRPr="00481F7B" w:rsidR="003F1832">
        <w:rPr>
          <w:szCs w:val="24"/>
        </w:rPr>
        <w:t xml:space="preserve">izvērtēt iespēju </w:t>
      </w:r>
      <w:r w:rsidRPr="00481F7B">
        <w:rPr>
          <w:szCs w:val="24"/>
        </w:rPr>
        <w:t>izstrādāt jaunu Ministru kabineta rīkojuma projektu.</w:t>
      </w:r>
    </w:p>
    <w:p w:rsidRPr="00481F7B" w:rsidR="003F1832" w:rsidP="00FF4A4E" w:rsidRDefault="004B4C3F" w14:paraId="3B1A642E" w14:textId="5EB9DEAC">
      <w:pPr>
        <w:pStyle w:val="Bezatstarpm"/>
        <w:ind w:firstLine="720"/>
        <w:rPr>
          <w:szCs w:val="24"/>
        </w:rPr>
      </w:pPr>
      <w:r w:rsidRPr="00481F7B">
        <w:rPr>
          <w:szCs w:val="24"/>
        </w:rPr>
        <w:t>2. </w:t>
      </w:r>
      <w:r w:rsidRPr="00481F7B" w:rsidR="003F1832">
        <w:rPr>
          <w:szCs w:val="24"/>
        </w:rPr>
        <w:t>Projekta 1. punktā paredzētajā grozījumā ir ietverta atsauce uz Latvijas Nacionālo attīstības plānu 2014.-2020. gadam un Transporta attīstības pamatnostādnēm 2014.-2020. gadam. Ievērojot, ka šobrīd ir 2021. gads, lūdzam izvērtēt iespēju attiecīgi precizēt projekta 1. punktā paredzēto grozījumu.</w:t>
      </w:r>
    </w:p>
    <w:p w:rsidRPr="00481F7B" w:rsidR="004B4C3F" w:rsidP="00FF4A4E" w:rsidRDefault="003F1832" w14:paraId="01BFDBCD" w14:textId="62032799">
      <w:pPr>
        <w:pStyle w:val="Bezatstarpm"/>
        <w:ind w:firstLine="720"/>
        <w:rPr>
          <w:szCs w:val="24"/>
        </w:rPr>
      </w:pPr>
      <w:r w:rsidRPr="00481F7B">
        <w:rPr>
          <w:szCs w:val="24"/>
        </w:rPr>
        <w:t>3. </w:t>
      </w:r>
      <w:r w:rsidRPr="00481F7B" w:rsidR="004B4C3F">
        <w:rPr>
          <w:szCs w:val="24"/>
        </w:rPr>
        <w:t>Lūdzam precizēt projekta 2. punktā noteikto uzdevumu Satiksmes ministrijai, norādot Ministru kabineta 2014. gada 8. jūlija noteikumu Nr. 392 "</w:t>
      </w:r>
      <w:hyperlink w:tgtFrame="_blank" w:history="1" r:id="rId7">
        <w:r w:rsidRPr="00481F7B" w:rsidR="004B4C3F">
          <w:rPr>
            <w:szCs w:val="24"/>
          </w:rPr>
          <w:t>Teritorijas attīstības plānošanas informācijas sistēmas noteikumi</w:t>
        </w:r>
      </w:hyperlink>
      <w:r w:rsidRPr="00481F7B" w:rsidR="004B4C3F">
        <w:rPr>
          <w:szCs w:val="24"/>
        </w:rPr>
        <w:t>" normu, saskaņā ar kuru Satiksmes ministrija nodrošina, ka attiecīgā informācija par nacionālo interešu objektu un ar tās izveidi saistīto būvju funkcionēšanai nepieciešamo teritoriju tiek iekļauta Teritorijas attīstības plānošanas informācijas sistēmā.</w:t>
      </w:r>
      <w:r w:rsidRPr="00481F7B" w:rsidR="00F16871">
        <w:rPr>
          <w:szCs w:val="24"/>
        </w:rPr>
        <w:t xml:space="preserve"> Turklāt lūdzam izvērtēt iespēju projekta 2. punktā paredzētajā grozījumā noteikt termiņu, kādā Satiksmes ministrija nodrošina attiecīgā uzdevuma izpildi.</w:t>
      </w:r>
    </w:p>
    <w:p w:rsidRPr="00481F7B" w:rsidR="004B4C3F" w:rsidP="004B4C3F" w:rsidRDefault="003F1832" w14:paraId="385FF208" w14:textId="7D5DD135">
      <w:pPr>
        <w:pStyle w:val="Bezatstarpm"/>
        <w:ind w:firstLine="720"/>
        <w:rPr>
          <w:szCs w:val="24"/>
        </w:rPr>
      </w:pPr>
      <w:r w:rsidRPr="00481F7B">
        <w:rPr>
          <w:szCs w:val="24"/>
        </w:rPr>
        <w:t>4</w:t>
      </w:r>
      <w:r w:rsidRPr="00481F7B" w:rsidR="004B4C3F">
        <w:rPr>
          <w:szCs w:val="24"/>
        </w:rPr>
        <w:t xml:space="preserve">. Lūdzam precizēt </w:t>
      </w:r>
      <w:r w:rsidRPr="00481F7B" w:rsidR="00FF4A4E">
        <w:rPr>
          <w:szCs w:val="24"/>
          <w:shd w:val="clear" w:color="auto" w:fill="FFFFFF"/>
        </w:rPr>
        <w:t xml:space="preserve">projekta sākotnējās </w:t>
      </w:r>
      <w:r w:rsidRPr="00481F7B" w:rsidR="00FF4A4E">
        <w:rPr>
          <w:i/>
          <w:iCs/>
          <w:szCs w:val="24"/>
          <w:shd w:val="clear" w:color="auto" w:fill="FFFFFF"/>
        </w:rPr>
        <w:t>(ex-ante)</w:t>
      </w:r>
      <w:r w:rsidRPr="00481F7B" w:rsidR="00FF4A4E">
        <w:rPr>
          <w:szCs w:val="24"/>
          <w:shd w:val="clear" w:color="auto" w:fill="FFFFFF"/>
        </w:rPr>
        <w:t xml:space="preserve"> ietekmes novērtējuma ziņojuma </w:t>
      </w:r>
      <w:r w:rsidRPr="00481F7B" w:rsidR="00FF4A4E">
        <w:rPr>
          <w:szCs w:val="24"/>
          <w:shd w:val="clear" w:color="auto" w:fill="FFFFFF"/>
        </w:rPr>
        <w:lastRenderedPageBreak/>
        <w:t>(turpmāk – anotācijas)</w:t>
      </w:r>
      <w:r w:rsidRPr="00481F7B" w:rsidR="004B4C3F">
        <w:rPr>
          <w:szCs w:val="24"/>
        </w:rPr>
        <w:t xml:space="preserve"> I sadaļas 2. punktu atbilstoši </w:t>
      </w:r>
      <w:r w:rsidRPr="00481F7B" w:rsidR="004B4C3F">
        <w:rPr>
          <w:szCs w:val="24"/>
          <w:bdr w:val="none" w:color="auto" w:sz="0" w:space="0" w:frame="1"/>
          <w:shd w:val="clear" w:color="auto" w:fill="FFFFFF"/>
        </w:rPr>
        <w:t xml:space="preserve">Ministru kabineta 2009. gada 15. decembra instrukcijas Nr. 19 "Tiesību akta projekta sākotnējās ietekmes izvērtēšanas kārtība" (turpmāk – instrukcija) 14. punktā noteiktajām prasībām, anotācijas II sadaļas 1. punktu – atbilstoši instrukcijas 20. punktā noteiktajām prasībām, anotācijas II sadaļas 2. punktu – atbilstoši instrukcijas 22. punktā noteiktajām prasībām, </w:t>
      </w:r>
      <w:r w:rsidRPr="00481F7B" w:rsidR="00F16871">
        <w:rPr>
          <w:szCs w:val="24"/>
          <w:bdr w:val="none" w:color="auto" w:sz="0" w:space="0" w:frame="1"/>
          <w:shd w:val="clear" w:color="auto" w:fill="FFFFFF"/>
        </w:rPr>
        <w:t>anotācijas VI sadaļas 1. punktu – atbilstoši instrukcijas 60. punktā noteiktajām prasībām,</w:t>
      </w:r>
      <w:r w:rsidRPr="00481F7B" w:rsidR="009644D5">
        <w:rPr>
          <w:szCs w:val="24"/>
          <w:bdr w:val="none" w:color="auto" w:sz="0" w:space="0" w:frame="1"/>
          <w:shd w:val="clear" w:color="auto" w:fill="FFFFFF"/>
        </w:rPr>
        <w:t xml:space="preserve"> anotācijas VI sadaļas 2. punktu – atbilstoši instrukcijas 61. punktā noteiktajām prasībām,</w:t>
      </w:r>
      <w:r w:rsidRPr="00481F7B" w:rsidR="00F16871">
        <w:rPr>
          <w:szCs w:val="24"/>
          <w:bdr w:val="none" w:color="auto" w:sz="0" w:space="0" w:frame="1"/>
          <w:shd w:val="clear" w:color="auto" w:fill="FFFFFF"/>
        </w:rPr>
        <w:t xml:space="preserve"> </w:t>
      </w:r>
      <w:r w:rsidRPr="00481F7B" w:rsidR="004B4C3F">
        <w:rPr>
          <w:szCs w:val="24"/>
          <w:bdr w:val="none" w:color="auto" w:sz="0" w:space="0" w:frame="1"/>
          <w:shd w:val="clear" w:color="auto" w:fill="FFFFFF"/>
        </w:rPr>
        <w:t xml:space="preserve">kā arī anotācijas </w:t>
      </w:r>
      <w:r w:rsidRPr="00481F7B" w:rsidR="00F16871">
        <w:rPr>
          <w:szCs w:val="24"/>
          <w:bdr w:val="none" w:color="auto" w:sz="0" w:space="0" w:frame="1"/>
          <w:shd w:val="clear" w:color="auto" w:fill="FFFFFF"/>
        </w:rPr>
        <w:t>V</w:t>
      </w:r>
      <w:r w:rsidRPr="00481F7B" w:rsidR="004B4C3F">
        <w:rPr>
          <w:szCs w:val="24"/>
          <w:bdr w:val="none" w:color="auto" w:sz="0" w:space="0" w:frame="1"/>
          <w:shd w:val="clear" w:color="auto" w:fill="FFFFFF"/>
        </w:rPr>
        <w:t xml:space="preserve">I sadaļas 3. punktu – atbilstoši instrukcijas </w:t>
      </w:r>
      <w:r w:rsidRPr="00481F7B" w:rsidR="00F16871">
        <w:rPr>
          <w:szCs w:val="24"/>
          <w:bdr w:val="none" w:color="auto" w:sz="0" w:space="0" w:frame="1"/>
          <w:shd w:val="clear" w:color="auto" w:fill="FFFFFF"/>
        </w:rPr>
        <w:t>62</w:t>
      </w:r>
      <w:r w:rsidRPr="00481F7B" w:rsidR="004B4C3F">
        <w:rPr>
          <w:szCs w:val="24"/>
          <w:bdr w:val="none" w:color="auto" w:sz="0" w:space="0" w:frame="1"/>
          <w:shd w:val="clear" w:color="auto" w:fill="FFFFFF"/>
        </w:rPr>
        <w:t>. punktā noteiktajām prasībām.</w:t>
      </w:r>
    </w:p>
    <w:p w:rsidRPr="00481F7B" w:rsidR="004B4C3F" w:rsidP="004B4C3F" w:rsidRDefault="004B4C3F" w14:paraId="53D4FD57" w14:textId="77777777">
      <w:pPr>
        <w:pStyle w:val="Bezatstarpm"/>
        <w:rPr>
          <w:szCs w:val="24"/>
        </w:rPr>
      </w:pPr>
    </w:p>
    <w:p w:rsidRPr="00481F7B" w:rsidR="004B4C3F" w:rsidP="00F16871" w:rsidRDefault="004B4C3F" w14:paraId="6A3C7597" w14:textId="77777777">
      <w:pPr>
        <w:pStyle w:val="Paraststmeklis"/>
        <w:spacing w:before="0" w:after="0"/>
        <w:ind w:right="13"/>
        <w:jc w:val="both"/>
      </w:pPr>
    </w:p>
    <w:p w:rsidRPr="00481F7B" w:rsidR="00530DAD" w:rsidP="00530DAD" w:rsidRDefault="00530DAD" w14:paraId="409DE19F" w14:textId="18191D57">
      <w:pPr>
        <w:tabs>
          <w:tab w:val="left" w:pos="993"/>
        </w:tabs>
        <w:rPr>
          <w:szCs w:val="24"/>
        </w:rPr>
      </w:pPr>
      <w:r w:rsidRPr="00481F7B">
        <w:rPr>
          <w:szCs w:val="24"/>
        </w:rPr>
        <w:t>Valsts sekretāra vietnie</w:t>
      </w:r>
      <w:r w:rsidRPr="00481F7B" w:rsidR="00F33125">
        <w:rPr>
          <w:szCs w:val="24"/>
        </w:rPr>
        <w:t>ce</w:t>
      </w:r>
    </w:p>
    <w:p w:rsidRPr="00481F7B" w:rsidR="00530DAD" w:rsidP="003870E8" w:rsidRDefault="00530DAD" w14:paraId="135FA5CF" w14:textId="0A15DC6A">
      <w:pPr>
        <w:tabs>
          <w:tab w:val="left" w:pos="993"/>
          <w:tab w:val="left" w:pos="7797"/>
        </w:tabs>
        <w:rPr>
          <w:szCs w:val="24"/>
        </w:rPr>
      </w:pPr>
      <w:r w:rsidRPr="00481F7B">
        <w:rPr>
          <w:szCs w:val="24"/>
        </w:rPr>
        <w:t>tiesību politikas jautājumos</w:t>
      </w:r>
      <w:r w:rsidRPr="00481F7B" w:rsidR="003F1832">
        <w:rPr>
          <w:szCs w:val="24"/>
        </w:rPr>
        <w:tab/>
      </w:r>
      <w:r w:rsidRPr="00481F7B" w:rsidR="00F33125">
        <w:rPr>
          <w:szCs w:val="24"/>
        </w:rPr>
        <w:t>Laila Medin</w:t>
      </w:r>
      <w:r w:rsidRPr="00481F7B" w:rsidR="00224461">
        <w:rPr>
          <w:szCs w:val="24"/>
        </w:rPr>
        <w:t>a</w:t>
      </w:r>
    </w:p>
    <w:p w:rsidRPr="00481F7B" w:rsidR="003870E8" w:rsidP="003870E8" w:rsidRDefault="003870E8" w14:paraId="6A85EE92" w14:textId="77777777">
      <w:pPr>
        <w:tabs>
          <w:tab w:val="left" w:pos="993"/>
          <w:tab w:val="left" w:pos="7797"/>
        </w:tabs>
        <w:rPr>
          <w:szCs w:val="24"/>
        </w:rPr>
      </w:pPr>
    </w:p>
    <w:p w:rsidRPr="00481F7B" w:rsidR="00530DAD" w:rsidP="00530DAD" w:rsidRDefault="00530DAD" w14:paraId="5768BC42" w14:textId="77777777">
      <w:pPr>
        <w:rPr>
          <w:szCs w:val="24"/>
        </w:rPr>
      </w:pPr>
    </w:p>
    <w:p w:rsidRPr="006519F0" w:rsidR="00530DAD" w:rsidP="00530DAD" w:rsidRDefault="00530DAD" w14:paraId="680B0372" w14:textId="77777777">
      <w:pPr>
        <w:rPr>
          <w:sz w:val="20"/>
          <w:szCs w:val="20"/>
        </w:rPr>
      </w:pPr>
      <w:r w:rsidRPr="006519F0">
        <w:rPr>
          <w:sz w:val="20"/>
          <w:szCs w:val="20"/>
        </w:rPr>
        <w:t>I. Māliņa</w:t>
      </w:r>
    </w:p>
    <w:p w:rsidRPr="006519F0" w:rsidR="00530DAD" w:rsidP="00530DAD" w:rsidRDefault="00530DAD" w14:paraId="09901398" w14:textId="77777777">
      <w:pPr>
        <w:rPr>
          <w:sz w:val="20"/>
          <w:szCs w:val="20"/>
        </w:rPr>
      </w:pPr>
      <w:r w:rsidRPr="006519F0">
        <w:rPr>
          <w:sz w:val="20"/>
          <w:szCs w:val="20"/>
        </w:rPr>
        <w:t>Valststiesību departamenta</w:t>
      </w:r>
    </w:p>
    <w:p w:rsidRPr="006519F0" w:rsidR="00530DAD" w:rsidP="00530DAD" w:rsidRDefault="00530DAD" w14:paraId="774C6643" w14:textId="77777777">
      <w:pPr>
        <w:rPr>
          <w:sz w:val="20"/>
          <w:szCs w:val="20"/>
        </w:rPr>
      </w:pPr>
      <w:r w:rsidRPr="006519F0">
        <w:rPr>
          <w:sz w:val="20"/>
          <w:szCs w:val="20"/>
        </w:rPr>
        <w:t>Administratīvo tiesību nodaļas juriste</w:t>
      </w:r>
    </w:p>
    <w:p w:rsidRPr="006519F0" w:rsidR="00737C46" w:rsidP="00AB6D5C" w:rsidRDefault="00530DAD" w14:paraId="1930F8C7" w14:textId="136A896B">
      <w:pPr>
        <w:rPr>
          <w:sz w:val="20"/>
          <w:szCs w:val="20"/>
        </w:rPr>
      </w:pPr>
      <w:r w:rsidRPr="006519F0">
        <w:rPr>
          <w:sz w:val="20"/>
          <w:szCs w:val="20"/>
        </w:rPr>
        <w:t>67036910, Ilze.Malina@tm.gov.l</w:t>
      </w:r>
      <w:r w:rsidRPr="006519F0" w:rsidR="00B03DF9">
        <w:rPr>
          <w:sz w:val="20"/>
          <w:szCs w:val="20"/>
        </w:rPr>
        <w:t>v</w:t>
      </w:r>
    </w:p>
    <w:sectPr w:rsidRPr="006519F0" w:rsidR="00737C46" w:rsidSect="00ED67DA">
      <w:headerReference w:type="default" r:id="rId8"/>
      <w:footerReference w:type="default" r:id="rId9"/>
      <w:headerReference w:type="first" r:id="rId10"/>
      <w:footerReference w:type="first" r:id="rId11"/>
      <w:type w:val="continuous"/>
      <w:pgSz w:w="11920" w:h="16840"/>
      <w:pgMar w:top="1418" w:right="1134" w:bottom="1134" w:left="1701" w:header="709" w:footer="709" w:gutter="0"/>
      <w:cols w:space="720"/>
      <w:titlePg/>
      <w:docGrid w:linePitch="299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7B29F0A" w14:textId="77777777" w:rsidR="00221545" w:rsidRDefault="00221545">
      <w:r>
        <w:separator/>
      </w:r>
    </w:p>
  </w:endnote>
  <w:endnote w:type="continuationSeparator" w:id="0">
    <w:p w14:paraId="27C09296" w14:textId="77777777" w:rsidR="00221545" w:rsidRDefault="0022154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BA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BA"/>
    <w:family w:val="swiss"/>
    <w:pitch w:val="variable"/>
    <w:sig w:usb0="E4002EFF" w:usb1="C000247B" w:usb2="00000009" w:usb3="00000000" w:csb0="000001FF" w:csb1="00000000"/>
  </w:font>
  <w:font w:name="Verdana">
    <w:panose1 w:val="020B0604030504040204"/>
    <w:charset w:val="BA"/>
    <w:family w:val="swiss"/>
    <w:pitch w:val="variable"/>
    <w:sig w:usb0="A00006FF" w:usb1="4000205B" w:usb2="00000010" w:usb3="00000000" w:csb0="0000019F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Liberation Serif">
    <w:panose1 w:val="02020603050405020304"/>
    <w:charset w:val="BA"/>
    <w:family w:val="roman"/>
    <w:pitch w:val="variable"/>
    <w:sig w:usb0="E0000AFF" w:usb1="500078FF" w:usb2="00000021" w:usb3="00000000" w:csb0="000001BF" w:csb1="00000000"/>
  </w:font>
  <w:font w:name="Noto Sans CJK SC">
    <w:altName w:val="Noto Sans"/>
    <w:charset w:val="00"/>
    <w:family w:val="auto"/>
    <w:pitch w:val="default"/>
  </w:font>
  <w:font w:name="Arial">
    <w:panose1 w:val="020B0604020202020204"/>
    <w:charset w:val="BA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BA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426DB4F" w14:textId="527E6A9E" w:rsidR="00E773F3" w:rsidRPr="00D811C1" w:rsidRDefault="00E773F3" w:rsidP="00D811C1">
    <w:pPr>
      <w:pStyle w:val="Kjene"/>
      <w:rPr>
        <w:sz w:val="22"/>
      </w:rPr>
    </w:pPr>
    <w:r w:rsidRPr="002C7E56">
      <w:rPr>
        <w:sz w:val="22"/>
      </w:rPr>
      <w:t>TMAtz_</w:t>
    </w:r>
    <w:r w:rsidR="00ED0082">
      <w:rPr>
        <w:sz w:val="22"/>
      </w:rPr>
      <w:t>0</w:t>
    </w:r>
    <w:r w:rsidR="00F16871">
      <w:rPr>
        <w:sz w:val="22"/>
      </w:rPr>
      <w:t>2</w:t>
    </w:r>
    <w:r w:rsidR="00ED0082">
      <w:rPr>
        <w:sz w:val="22"/>
      </w:rPr>
      <w:t>0</w:t>
    </w:r>
    <w:r w:rsidR="00F16871">
      <w:rPr>
        <w:sz w:val="22"/>
      </w:rPr>
      <w:t>6</w:t>
    </w:r>
    <w:r w:rsidR="00980A67">
      <w:rPr>
        <w:sz w:val="22"/>
      </w:rPr>
      <w:t>21</w:t>
    </w:r>
    <w:r w:rsidRPr="002C7E56">
      <w:rPr>
        <w:sz w:val="22"/>
      </w:rPr>
      <w:t>_</w:t>
    </w:r>
    <w:r w:rsidR="00ED0082">
      <w:rPr>
        <w:sz w:val="22"/>
      </w:rPr>
      <w:t>SA</w:t>
    </w:r>
    <w:r w:rsidRPr="002C7E56">
      <w:rPr>
        <w:sz w:val="22"/>
      </w:rPr>
      <w:t>M_</w:t>
    </w:r>
    <w:r>
      <w:rPr>
        <w:sz w:val="22"/>
      </w:rPr>
      <w:t>VSS-</w:t>
    </w:r>
    <w:r w:rsidR="00F16871">
      <w:rPr>
        <w:sz w:val="22"/>
      </w:rPr>
      <w:t>479</w: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8570F3C" w14:textId="75F46F96" w:rsidR="00E773F3" w:rsidRPr="002C7E56" w:rsidRDefault="00E773F3">
    <w:pPr>
      <w:pStyle w:val="Kjene"/>
      <w:rPr>
        <w:sz w:val="22"/>
      </w:rPr>
    </w:pPr>
    <w:r w:rsidRPr="002C7E56">
      <w:rPr>
        <w:sz w:val="22"/>
      </w:rPr>
      <w:t>TMAtz</w:t>
    </w:r>
    <w:r w:rsidR="00200BB6">
      <w:rPr>
        <w:sz w:val="22"/>
      </w:rPr>
      <w:t>_</w:t>
    </w:r>
    <w:r w:rsidR="00864D24">
      <w:rPr>
        <w:sz w:val="22"/>
      </w:rPr>
      <w:t>0</w:t>
    </w:r>
    <w:r w:rsidR="00F16871">
      <w:rPr>
        <w:sz w:val="22"/>
      </w:rPr>
      <w:t>2</w:t>
    </w:r>
    <w:r w:rsidR="00ED0082">
      <w:rPr>
        <w:sz w:val="22"/>
      </w:rPr>
      <w:t>0</w:t>
    </w:r>
    <w:r w:rsidR="00F16871">
      <w:rPr>
        <w:sz w:val="22"/>
      </w:rPr>
      <w:t>6</w:t>
    </w:r>
    <w:r w:rsidR="00980A67">
      <w:rPr>
        <w:sz w:val="22"/>
      </w:rPr>
      <w:t>21</w:t>
    </w:r>
    <w:r w:rsidRPr="002C7E56">
      <w:rPr>
        <w:sz w:val="22"/>
      </w:rPr>
      <w:t>_</w:t>
    </w:r>
    <w:r w:rsidR="00ED0082">
      <w:rPr>
        <w:sz w:val="22"/>
      </w:rPr>
      <w:t>SA</w:t>
    </w:r>
    <w:r w:rsidR="00951A56">
      <w:rPr>
        <w:sz w:val="22"/>
      </w:rPr>
      <w:t>M</w:t>
    </w:r>
    <w:r w:rsidRPr="002C7E56">
      <w:rPr>
        <w:sz w:val="22"/>
      </w:rPr>
      <w:t>_</w:t>
    </w:r>
    <w:r>
      <w:rPr>
        <w:sz w:val="22"/>
      </w:rPr>
      <w:t>VSS-</w:t>
    </w:r>
    <w:r w:rsidR="00F16871">
      <w:rPr>
        <w:sz w:val="22"/>
      </w:rPr>
      <w:t>479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2CCF216" w14:textId="77777777" w:rsidR="00221545" w:rsidRDefault="00221545">
      <w:r>
        <w:separator/>
      </w:r>
    </w:p>
  </w:footnote>
  <w:footnote w:type="continuationSeparator" w:id="0">
    <w:p w14:paraId="14083C78" w14:textId="77777777" w:rsidR="00221545" w:rsidRDefault="0022154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-678735094"/>
      <w:docPartObj>
        <w:docPartGallery w:val="Page Numbers (Top of Page)"/>
        <w:docPartUnique/>
      </w:docPartObj>
    </w:sdtPr>
    <w:sdtEndPr/>
    <w:sdtContent>
      <w:p w:rsidR="00074DD5" w:rsidRDefault="00074DD5" w14:paraId="5AB258E1" w14:textId="6EA3D826">
        <w:pPr>
          <w:pStyle w:val="Galvene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>
          <w:t>2</w:t>
        </w:r>
        <w:r>
          <w:fldChar w:fldCharType="end"/>
        </w:r>
      </w:p>
    </w:sdtContent>
  </w:sdt>
  <w:p w:rsidR="00E773F3" w:rsidRDefault="00E773F3" w14:paraId="0A5A58F9" w14:textId="77777777">
    <w:pPr>
      <w:pStyle w:val="Galvene"/>
    </w:pPr>
  </w:p>
</w:hdr>
</file>

<file path=word/header2.xml><?xml version="1.0" encoding="utf-8"?>
<w:hdr xmlns:a="http://schemas.openxmlformats.org/drawingml/2006/main" xmlns:pic="http://schemas.openxmlformats.org/drawingml/2006/picture" xmlns:a14="http://schemas.microsoft.com/office/drawing/2010/main"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:rsidR="00E773F3" w:rsidP="00A34ACB" w:rsidRDefault="00E773F3" w14:paraId="0A5A58FA" w14:textId="77777777">
    <w:pPr>
      <w:pStyle w:val="Galvene"/>
    </w:pPr>
  </w:p>
  <w:p w:rsidR="00E773F3" w:rsidP="00A34ACB" w:rsidRDefault="00E773F3" w14:paraId="0A5A58FB" w14:textId="77777777">
    <w:pPr>
      <w:pStyle w:val="Galvene"/>
    </w:pPr>
    <w:r>
      <w:rPr>
        <w:noProof/>
        <w:lang w:eastAsia="lv-LV"/>
      </w:rPr>
      <w:drawing>
        <wp:anchor distT="0" distB="0" distL="114300" distR="114300" simplePos="0" relativeHeight="251660800" behindDoc="1" locked="0" layoutInCell="1" allowOverlap="1" wp14:editId="0A5A590D" wp14:anchorId="0A5A590C">
          <wp:simplePos x="0" y="0"/>
          <wp:positionH relativeFrom="margin">
            <wp:align>center</wp:align>
          </wp:positionH>
          <wp:positionV relativeFrom="paragraph">
            <wp:posOffset>84455</wp:posOffset>
          </wp:positionV>
          <wp:extent cx="5915025" cy="1066800"/>
          <wp:effectExtent l="0" t="0" r="0" b="0"/>
          <wp:wrapNone/>
          <wp:docPr id="1" name="Attēls 10" descr="\\ts.gov.lv\tmdfs\BB\lk1201\My Documents\DOKUMENTI\RIIKOJUMI\VEIDLAPAS_2015\vienkrasu_header_veidlapa_67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Attēls 10" descr="\\ts.gov.lv\tmdfs\BB\lk1201\My Documents\DOKUMENTI\RIIKOJUMI\VEIDLAPAS_2015\vienkrasu_header_veidlapa_67.png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BEBA8EAE-BF5A-486C-A8C5-ECC9F3942E4B}">
                        <a14:imgProps xmlns:a14="http://schemas.microsoft.com/office/drawing/2010/main">
                          <a14:imgLayer r:embed="rId2">
                            <a14:imgEffect>
                              <a14:sharpenSoften amount="50000"/>
                            </a14:imgEffect>
                            <a14:imgEffect>
                              <a14:brightnessContrast contrast="100000"/>
                            </a14:imgEffect>
                          </a14:imgLayer>
                        </a14:imgProps>
                      </a:ex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915025" cy="10668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p w:rsidR="00E773F3" w:rsidP="00A34ACB" w:rsidRDefault="00E773F3" w14:paraId="0A5A58FC" w14:textId="77777777">
    <w:pPr>
      <w:pStyle w:val="Galvene"/>
    </w:pPr>
  </w:p>
  <w:p w:rsidR="00E773F3" w:rsidP="00A34ACB" w:rsidRDefault="00E773F3" w14:paraId="0A5A58FD" w14:textId="77777777">
    <w:pPr>
      <w:pStyle w:val="Galvene"/>
    </w:pPr>
  </w:p>
  <w:p w:rsidR="00E773F3" w:rsidP="00A34ACB" w:rsidRDefault="00E773F3" w14:paraId="0A5A58FE" w14:textId="77777777">
    <w:pPr>
      <w:pStyle w:val="Galvene"/>
    </w:pPr>
  </w:p>
  <w:p w:rsidR="00E773F3" w:rsidP="00A34ACB" w:rsidRDefault="00E773F3" w14:paraId="0A5A58FF" w14:textId="77777777">
    <w:pPr>
      <w:pStyle w:val="Galvene"/>
    </w:pPr>
  </w:p>
  <w:p w:rsidR="00E773F3" w:rsidP="00A34ACB" w:rsidRDefault="00E773F3" w14:paraId="0A5A5900" w14:textId="77777777">
    <w:pPr>
      <w:pStyle w:val="Galvene"/>
    </w:pPr>
  </w:p>
  <w:p w:rsidR="00E773F3" w:rsidP="00A34ACB" w:rsidRDefault="00E773F3" w14:paraId="0A5A5901" w14:textId="77777777">
    <w:pPr>
      <w:pStyle w:val="Galvene"/>
    </w:pPr>
  </w:p>
  <w:p w:rsidR="00E773F3" w:rsidP="00A34ACB" w:rsidRDefault="00E773F3" w14:paraId="0A5A5902" w14:textId="77777777">
    <w:pPr>
      <w:pStyle w:val="Galvene"/>
    </w:pPr>
  </w:p>
  <w:p w:rsidR="00E773F3" w:rsidP="00A34ACB" w:rsidRDefault="00E773F3" w14:paraId="0A5A5903" w14:textId="77777777">
    <w:pPr>
      <w:pStyle w:val="Galvene"/>
    </w:pPr>
  </w:p>
  <w:p w:rsidRPr="00815277" w:rsidR="00E773F3" w:rsidP="00A34ACB" w:rsidRDefault="00E773F3" w14:paraId="0A5A5904" w14:textId="77777777">
    <w:pPr>
      <w:pStyle w:val="Galvene"/>
    </w:pPr>
    <w:r>
      <w:rPr>
        <w:noProof/>
        <w:lang w:eastAsia="lv-LV"/>
      </w:rPr>
      <mc:AlternateContent>
        <mc:Choice Requires="wps">
          <w:drawing>
            <wp:anchor distT="0" distB="0" distL="114300" distR="114300" simplePos="0" relativeHeight="251658752" behindDoc="1" locked="0" layoutInCell="1" allowOverlap="1" wp14:editId="0A5A590F" wp14:anchorId="0A5A590E">
              <wp:simplePos x="0" y="0"/>
              <wp:positionH relativeFrom="page">
                <wp:posOffset>1171575</wp:posOffset>
              </wp:positionH>
              <wp:positionV relativeFrom="page">
                <wp:posOffset>2030730</wp:posOffset>
              </wp:positionV>
              <wp:extent cx="5838825" cy="314325"/>
              <wp:effectExtent l="0" t="0" r="9525" b="9525"/>
              <wp:wrapNone/>
              <wp:docPr id="6" name="Text Box 4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5838825" cy="31432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Pr="006C6018" w:rsidR="00E773F3" w:rsidP="00A34ACB" w:rsidRDefault="00E773F3" w14:paraId="0A5A5912" w14:textId="77777777">
                          <w:pPr>
                            <w:spacing w:line="194" w:lineRule="exact"/>
                            <w:ind w:left="20" w:right="-45"/>
                            <w:jc w:val="center"/>
                            <w:rPr>
                              <w:rFonts w:eastAsia="Times New Roman"/>
                              <w:sz w:val="17"/>
                              <w:szCs w:val="17"/>
                            </w:rPr>
                          </w:pPr>
                          <w:r w:rsidRPr="006C6018">
                            <w:rPr>
                              <w:rFonts w:eastAsia="Times New Roman"/>
                              <w:sz w:val="17"/>
                              <w:szCs w:val="17"/>
                            </w:rPr>
                            <w:t xml:space="preserve">Brīvības bulvāris 36, Rīga, LV-1536; tālr.: 67036801, 67036716, 67036721; fakss: 67210823, 67285575; </w:t>
                          </w:r>
                        </w:p>
                        <w:p w:rsidRPr="006C6018" w:rsidR="00E773F3" w:rsidP="00A34ACB" w:rsidRDefault="00E773F3" w14:paraId="0A5A5913" w14:textId="77777777">
                          <w:pPr>
                            <w:spacing w:line="194" w:lineRule="exact"/>
                            <w:ind w:left="20" w:right="-45"/>
                            <w:jc w:val="center"/>
                            <w:rPr>
                              <w:rFonts w:eastAsia="Times New Roman"/>
                              <w:sz w:val="17"/>
                              <w:szCs w:val="17"/>
                            </w:rPr>
                          </w:pPr>
                          <w:r w:rsidRPr="006C6018">
                            <w:rPr>
                              <w:rFonts w:eastAsia="Times New Roman"/>
                              <w:sz w:val="17"/>
                              <w:szCs w:val="17"/>
                            </w:rPr>
                            <w:t>e-pasts: tm.kanceleja@tm.gov.lv; www.tm.gov.lv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id="_x0000_t202" coordsize="21600,21600" o:spt="202" path="m,l,21600r21600,l21600,xe" w14:anchorId="0A5A590E">
              <v:stroke joinstyle="miter"/>
              <v:path gradientshapeok="t" o:connecttype="rect"/>
            </v:shapetype>
            <v:shape id="Text Box 43" style="position:absolute;left:0;text-align:left;margin-left:92.25pt;margin-top:159.9pt;width:459.75pt;height:24.75pt;z-index:-25165772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spid="_x0000_s1026" filled="f" stroked="f" type="#_x0000_t20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">
              <v:textbox inset="0,0,0,0">
                <w:txbxContent>
                  <w:p w:rsidRPr="006C6018" w:rsidR="00E773F3" w:rsidP="00A34ACB" w:rsidRDefault="00E773F3" w14:paraId="0A5A5912" w14:textId="77777777">
                    <w:pPr>
                      <w:spacing w:line="194" w:lineRule="exact"/>
                      <w:ind w:left="20" w:right="-45"/>
                      <w:jc w:val="center"/>
                      <w:rPr>
                        <w:rFonts w:eastAsia="Times New Roman"/>
                        <w:sz w:val="17"/>
                        <w:szCs w:val="17"/>
                      </w:rPr>
                    </w:pPr>
                    <w:r w:rsidRPr="006C6018">
                      <w:rPr>
                        <w:rFonts w:eastAsia="Times New Roman"/>
                        <w:sz w:val="17"/>
                        <w:szCs w:val="17"/>
                      </w:rPr>
                      <w:t xml:space="preserve">Brīvības bulvāris 36, Rīga, LV-1536; tālr.: 67036801, 67036716, 67036721; fakss: 67210823, 67285575; </w:t>
                    </w:r>
                  </w:p>
                  <w:p w:rsidRPr="006C6018" w:rsidR="00E773F3" w:rsidP="00A34ACB" w:rsidRDefault="00E773F3" w14:paraId="0A5A5913" w14:textId="77777777">
                    <w:pPr>
                      <w:spacing w:line="194" w:lineRule="exact"/>
                      <w:ind w:left="20" w:right="-45"/>
                      <w:jc w:val="center"/>
                      <w:rPr>
                        <w:rFonts w:eastAsia="Times New Roman"/>
                        <w:sz w:val="17"/>
                        <w:szCs w:val="17"/>
                      </w:rPr>
                    </w:pPr>
                    <w:r w:rsidRPr="006C6018">
                      <w:rPr>
                        <w:rFonts w:eastAsia="Times New Roman"/>
                        <w:sz w:val="17"/>
                        <w:szCs w:val="17"/>
                      </w:rPr>
                      <w:t>e-pasts: tm.kanceleja@tm.gov.lv; www.tm.gov.lv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>
      <w:rPr>
        <w:noProof/>
        <w:lang w:eastAsia="lv-LV"/>
      </w:rPr>
      <mc:AlternateContent>
        <mc:Choice Requires="wpg">
          <w:drawing>
            <wp:anchor distT="0" distB="0" distL="114300" distR="114300" simplePos="0" relativeHeight="251657728" behindDoc="1" locked="0" layoutInCell="1" allowOverlap="1" wp14:editId="0A5A5911" wp14:anchorId="0A5A5910">
              <wp:simplePos x="0" y="0"/>
              <wp:positionH relativeFrom="page">
                <wp:posOffset>1850390</wp:posOffset>
              </wp:positionH>
              <wp:positionV relativeFrom="page">
                <wp:posOffset>1903095</wp:posOffset>
              </wp:positionV>
              <wp:extent cx="4397375" cy="1270"/>
              <wp:effectExtent l="0" t="0" r="22225" b="17780"/>
              <wp:wrapNone/>
              <wp:docPr id="4" name="Group 4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Group">
                  <wpg:wgp>
                    <wpg:cNvGrpSpPr>
                      <a:grpSpLocks/>
                    </wpg:cNvGrpSpPr>
                    <wpg:grpSpPr bwMode="auto">
                      <a:xfrm>
                        <a:off x="0" y="0"/>
                        <a:ext cx="4397375" cy="1270"/>
                        <a:chOff x="2915" y="2998"/>
                        <a:chExt cx="6926" cy="2"/>
                      </a:xfrm>
                    </wpg:grpSpPr>
                    <wps:wsp>
                      <wps:cNvPr id="5" name="Freeform 42"/>
                      <wps:cNvSpPr>
                        <a:spLocks/>
                      </wps:cNvSpPr>
                      <wps:spPr bwMode="auto">
                        <a:xfrm>
                          <a:off x="2915" y="2998"/>
                          <a:ext cx="6926" cy="2"/>
                        </a:xfrm>
                        <a:custGeom>
                          <a:avLst/>
                          <a:gdLst>
                            <a:gd name="T0" fmla="+- 0 2915 2915"/>
                            <a:gd name="T1" fmla="*/ T0 w 6926"/>
                            <a:gd name="T2" fmla="+- 0 9841 2915"/>
                            <a:gd name="T3" fmla="*/ T2 w 6926"/>
                          </a:gdLst>
                          <a:ahLst/>
                          <a:cxnLst>
                            <a:cxn ang="0">
                              <a:pos x="T1" y="0"/>
                            </a:cxn>
                            <a:cxn ang="0">
                              <a:pos x="T3" y="0"/>
                            </a:cxn>
                          </a:cxnLst>
                          <a:rect l="0" t="0" r="r" b="b"/>
                          <a:pathLst>
                            <a:path w="6926">
                              <a:moveTo>
                                <a:pt x="0" y="0"/>
                              </a:moveTo>
                              <a:lnTo>
                                <a:pt x="6926" y="0"/>
                              </a:lnTo>
                            </a:path>
                          </a:pathLst>
                        </a:custGeom>
                        <a:noFill/>
                        <a:ln w="3175">
                          <a:solidFill>
                            <a:srgbClr val="231F2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wpg:wg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group id="Group 41" style="position:absolute;margin-left:145.7pt;margin-top:149.85pt;width:346.25pt;height:.1pt;z-index:-251658752;mso-position-horizontal-relative:page;mso-position-vertical-relative:page" coordsize="6926,2" coordorigin="2915,2998" o:spid="_x0000_s1026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" w14:anchorId="73F1396A">
              <v:shape id="Freeform 42" style="position:absolute;left:2915;top:2998;width:6926;height:2;visibility:visible;mso-wrap-style:square;v-text-anchor:top" coordsize="6926,2" o:spid="_x0000_s1027" filled="f" strokecolor="#231f20" strokeweight=".25pt" path="m,l6926,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">
                <v:path arrowok="t" o:connecttype="custom" o:connectlocs="0,0;6926,0" o:connectangles="0,0"/>
              </v:shape>
              <w10:wrap anchorx="page" anchory="page"/>
            </v:group>
          </w:pict>
        </mc:Fallback>
      </mc:AlternateContent>
    </w:r>
  </w:p>
  <w:p w:rsidRPr="00C836FF" w:rsidR="00E773F3" w:rsidP="00AB4E8A" w:rsidRDefault="00E773F3" w14:paraId="0A5A5905" w14:textId="77777777">
    <w:pPr>
      <w:jc w:val="center"/>
      <w:rPr>
        <w:szCs w:val="24"/>
      </w:rPr>
    </w:pPr>
    <w:r w:rsidRPr="00C836FF">
      <w:rPr>
        <w:szCs w:val="24"/>
      </w:rPr>
      <w:t>Rīgā</w:t>
    </w:r>
  </w:p>
  <w:p w:rsidRPr="00C836FF" w:rsidR="00E773F3" w:rsidP="00AB4E8A" w:rsidRDefault="00E773F3" w14:paraId="0A5A5906" w14:textId="77777777">
    <w:pPr>
      <w:jc w:val="center"/>
      <w:rPr>
        <w:szCs w:val="24"/>
      </w:rPr>
    </w:pPr>
  </w:p>
  <w:tbl>
    <w:tblPr>
      <w:tblStyle w:val="Reatabula"/>
      <w:tblW w:w="0" w:type="auto"/>
      <w:tblInd w:w="108" w:type="dxa"/>
      <w:tblBorders>
        <w:top w:val="none" w:color="auto" w:sz="0" w:space="0"/>
        <w:left w:val="none" w:color="auto" w:sz="0" w:space="0"/>
        <w:right w:val="none" w:color="auto" w:sz="0" w:space="0"/>
        <w:insideH w:val="none" w:color="auto" w:sz="0" w:space="0"/>
        <w:insideV w:val="none" w:color="auto" w:sz="0" w:space="0"/>
      </w:tblBorders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1810"/>
      <w:gridCol w:w="420"/>
      <w:gridCol w:w="1890"/>
    </w:tblGrid>
    <w:tr w:rsidR="00E773F3" w:rsidTr="00B902B4" w14:paraId="0A5A590A" w14:textId="77777777">
      <w:tc>
        <w:tcPr>
          <w:tcW w:w="1810" w:type="dxa"/>
        </w:tcPr>
        <w:p w:rsidR="00E773F3" w:rsidP="00E11DA3" w:rsidRDefault="00E773F3" w14:paraId="0A5A5907" w14:textId="77777777">
          <w:pPr>
            <w:pStyle w:val="Galvene"/>
            <w:jc w:val="center"/>
            <w:rPr>
              <w:szCs w:val="24"/>
            </w:rPr>
          </w:pPr>
          <w:r>
            <w:t>04.06.2021</w:t>
          </w:r>
          <w:bookmarkEnd w:id="1"/>
        </w:p>
      </w:tc>
      <w:tc>
        <w:tcPr>
          <w:tcW w:w="420" w:type="dxa"/>
          <w:tcBorders>
            <w:bottom w:val="nil"/>
          </w:tcBorders>
        </w:tcPr>
        <w:p w:rsidR="00E773F3" w:rsidP="00E11DA3" w:rsidRDefault="00E773F3" w14:paraId="0A5A5908" w14:textId="77777777">
          <w:pPr>
            <w:pStyle w:val="Galvene"/>
            <w:rPr>
              <w:szCs w:val="24"/>
            </w:rPr>
          </w:pPr>
          <w:r>
            <w:rPr>
              <w:szCs w:val="24"/>
            </w:rPr>
            <w:t xml:space="preserve"> Nr.</w:t>
          </w:r>
        </w:p>
      </w:tc>
      <w:tc>
        <w:tcPr>
          <w:tcW w:w="1890" w:type="dxa"/>
        </w:tcPr>
        <w:p w:rsidR="00E773F3" w:rsidP="00E11DA3" w:rsidRDefault="00E773F3" w14:paraId="0A5A5909" w14:textId="77777777">
          <w:pPr>
            <w:pStyle w:val="Galvene"/>
            <w:jc w:val="center"/>
            <w:rPr>
              <w:szCs w:val="24"/>
            </w:rPr>
          </w:pPr>
          <w:r>
            <w:t>1-9.1/625</w:t>
          </w:r>
          <w:bookmarkEnd w:id="2"/>
        </w:p>
      </w:tc>
    </w:tr>
  </w:tbl>
  <w:p w:rsidRPr="00C836FF" w:rsidR="00E773F3" w:rsidP="00E11DA3" w:rsidRDefault="00E773F3" w14:paraId="0A5A590B" w14:textId="77777777">
    <w:pPr>
      <w:tabs>
        <w:tab w:val="center" w:pos="4320"/>
        <w:tab w:val="right" w:pos="8640"/>
      </w:tabs>
      <w:rPr>
        <w:szCs w:val="24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FFFFFF1D"/>
    <w:multiLevelType w:val="multilevel"/>
    <w:tmpl w:val="E8A2284C"/>
    <w:lvl w:ilvl="0">
      <w:start w:val="1"/>
      <w:numFmt w:val="bullet"/>
      <w:lvlText w:val=""/>
      <w:lvlJc w:val="left"/>
      <w:pPr>
        <w:tabs>
          <w:tab w:val="num" w:pos="0"/>
        </w:tabs>
        <w:ind w:left="0" w:firstLine="0"/>
      </w:pPr>
      <w:rPr>
        <w:rFonts w:ascii="Symbol" w:hAnsi="Symbol" w:hint="default"/>
      </w:rPr>
    </w:lvl>
    <w:lvl w:ilvl="1">
      <w:start w:val="1"/>
      <w:numFmt w:val="bullet"/>
      <w:lvlText w:val=""/>
      <w:lvlJc w:val="left"/>
      <w:pPr>
        <w:tabs>
          <w:tab w:val="num" w:pos="720"/>
        </w:tabs>
        <w:ind w:left="1080" w:hanging="360"/>
      </w:pPr>
      <w:rPr>
        <w:rFonts w:ascii="Symbol" w:hAnsi="Symbol" w:hint="default"/>
      </w:rPr>
    </w:lvl>
    <w:lvl w:ilvl="2">
      <w:start w:val="1"/>
      <w:numFmt w:val="bullet"/>
      <w:lvlText w:val="o"/>
      <w:lvlJc w:val="left"/>
      <w:pPr>
        <w:tabs>
          <w:tab w:val="num" w:pos="1440"/>
        </w:tabs>
        <w:ind w:left="1800" w:hanging="360"/>
      </w:pPr>
      <w:rPr>
        <w:rFonts w:ascii="Courier New" w:hAnsi="Courier New" w:hint="default"/>
      </w:rPr>
    </w:lvl>
    <w:lvl w:ilvl="3">
      <w:start w:val="1"/>
      <w:numFmt w:val="bullet"/>
      <w:lvlText w:val=""/>
      <w:lvlJc w:val="left"/>
      <w:pPr>
        <w:tabs>
          <w:tab w:val="num" w:pos="2160"/>
        </w:tabs>
        <w:ind w:left="2520" w:hanging="360"/>
      </w:pPr>
      <w:rPr>
        <w:rFonts w:ascii="Wingdings" w:hAnsi="Wingdings" w:hint="default"/>
      </w:rPr>
    </w:lvl>
    <w:lvl w:ilvl="4">
      <w:start w:val="1"/>
      <w:numFmt w:val="bullet"/>
      <w:lvlText w:val=""/>
      <w:lvlJc w:val="left"/>
      <w:pPr>
        <w:tabs>
          <w:tab w:val="num" w:pos="2880"/>
        </w:tabs>
        <w:ind w:left="3240" w:hanging="360"/>
      </w:pPr>
      <w:rPr>
        <w:rFonts w:ascii="Wingdings" w:hAnsi="Wingdings" w:hint="default"/>
      </w:rPr>
    </w:lvl>
    <w:lvl w:ilvl="5">
      <w:start w:val="1"/>
      <w:numFmt w:val="bullet"/>
      <w:lvlText w:val=""/>
      <w:lvlJc w:val="left"/>
      <w:pPr>
        <w:tabs>
          <w:tab w:val="num" w:pos="3600"/>
        </w:tabs>
        <w:ind w:left="3960" w:hanging="360"/>
      </w:pPr>
      <w:rPr>
        <w:rFonts w:ascii="Symbol" w:hAnsi="Symbol" w:hint="default"/>
      </w:rPr>
    </w:lvl>
    <w:lvl w:ilvl="6">
      <w:start w:val="1"/>
      <w:numFmt w:val="bullet"/>
      <w:lvlText w:val="o"/>
      <w:lvlJc w:val="left"/>
      <w:pPr>
        <w:tabs>
          <w:tab w:val="num" w:pos="4320"/>
        </w:tabs>
        <w:ind w:left="4680" w:hanging="360"/>
      </w:pPr>
      <w:rPr>
        <w:rFonts w:ascii="Courier New" w:hAnsi="Courier New" w:hint="default"/>
      </w:rPr>
    </w:lvl>
    <w:lvl w:ilvl="7">
      <w:start w:val="1"/>
      <w:numFmt w:val="bullet"/>
      <w:lvlText w:val=""/>
      <w:lvlJc w:val="left"/>
      <w:pPr>
        <w:tabs>
          <w:tab w:val="num" w:pos="5040"/>
        </w:tabs>
        <w:ind w:left="5400" w:hanging="360"/>
      </w:pPr>
      <w:rPr>
        <w:rFonts w:ascii="Wingdings" w:hAnsi="Wingdings" w:hint="default"/>
      </w:rPr>
    </w:lvl>
    <w:lvl w:ilvl="8">
      <w:start w:val="1"/>
      <w:numFmt w:val="bullet"/>
      <w:lvlText w:val=""/>
      <w:lvlJc w:val="left"/>
      <w:pPr>
        <w:tabs>
          <w:tab w:val="num" w:pos="5760"/>
        </w:tabs>
        <w:ind w:left="6120" w:hanging="360"/>
      </w:pPr>
      <w:rPr>
        <w:rFonts w:ascii="Wingdings" w:hAnsi="Wingdings" w:hint="default"/>
      </w:rPr>
    </w:lvl>
  </w:abstractNum>
  <w:abstractNum w:abstractNumId="1" w15:restartNumberingAfterBreak="0">
    <w:nsid w:val="FFFFFF7C"/>
    <w:multiLevelType w:val="singleLevel"/>
    <w:tmpl w:val="32567EA6"/>
    <w:lvl w:ilvl="0">
      <w:start w:val="1"/>
      <w:numFmt w:val="decimal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2" w15:restartNumberingAfterBreak="0">
    <w:nsid w:val="FFFFFF7D"/>
    <w:multiLevelType w:val="singleLevel"/>
    <w:tmpl w:val="3D8C87E8"/>
    <w:lvl w:ilvl="0">
      <w:start w:val="1"/>
      <w:numFmt w:val="decimal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3" w15:restartNumberingAfterBreak="0">
    <w:nsid w:val="FFFFFF7E"/>
    <w:multiLevelType w:val="singleLevel"/>
    <w:tmpl w:val="802234AE"/>
    <w:lvl w:ilvl="0">
      <w:start w:val="1"/>
      <w:numFmt w:val="decimal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4" w15:restartNumberingAfterBreak="0">
    <w:nsid w:val="FFFFFF7F"/>
    <w:multiLevelType w:val="singleLevel"/>
    <w:tmpl w:val="890AD62A"/>
    <w:lvl w:ilvl="0">
      <w:start w:val="1"/>
      <w:numFmt w:val="decimal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5" w15:restartNumberingAfterBreak="0">
    <w:nsid w:val="FFFFFF80"/>
    <w:multiLevelType w:val="singleLevel"/>
    <w:tmpl w:val="8CFE72CA"/>
    <w:lvl w:ilvl="0">
      <w:start w:val="1"/>
      <w:numFmt w:val="bullet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6" w15:restartNumberingAfterBreak="0">
    <w:nsid w:val="FFFFFF81"/>
    <w:multiLevelType w:val="singleLevel"/>
    <w:tmpl w:val="06C4ED1A"/>
    <w:lvl w:ilvl="0">
      <w:start w:val="1"/>
      <w:numFmt w:val="bullet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7" w15:restartNumberingAfterBreak="0">
    <w:nsid w:val="FFFFFF82"/>
    <w:multiLevelType w:val="singleLevel"/>
    <w:tmpl w:val="381ABED2"/>
    <w:lvl w:ilvl="0">
      <w:start w:val="1"/>
      <w:numFmt w:val="bullet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8" w15:restartNumberingAfterBreak="0">
    <w:nsid w:val="FFFFFF83"/>
    <w:multiLevelType w:val="singleLevel"/>
    <w:tmpl w:val="5D60A58A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9" w15:restartNumberingAfterBreak="0">
    <w:nsid w:val="FFFFFF88"/>
    <w:multiLevelType w:val="singleLevel"/>
    <w:tmpl w:val="2D543EB2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0" w15:restartNumberingAfterBreak="0">
    <w:nsid w:val="FFFFFF89"/>
    <w:multiLevelType w:val="singleLevel"/>
    <w:tmpl w:val="D2CEA0AC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1" w15:restartNumberingAfterBreak="0">
    <w:nsid w:val="45324713"/>
    <w:multiLevelType w:val="hybridMultilevel"/>
    <w:tmpl w:val="49FCB526"/>
    <w:lvl w:ilvl="0" w:tplc="AE36C5DE">
      <w:start w:val="1"/>
      <w:numFmt w:val="decimal"/>
      <w:lvlText w:val="%1."/>
      <w:lvlJc w:val="left"/>
      <w:pPr>
        <w:ind w:left="1353" w:hanging="360"/>
      </w:pPr>
      <w:rPr>
        <w:rFonts w:hint="default"/>
      </w:rPr>
    </w:lvl>
    <w:lvl w:ilvl="1" w:tplc="04260019" w:tentative="1">
      <w:start w:val="1"/>
      <w:numFmt w:val="lowerLetter"/>
      <w:lvlText w:val="%2."/>
      <w:lvlJc w:val="left"/>
      <w:pPr>
        <w:ind w:left="1647" w:hanging="360"/>
      </w:pPr>
    </w:lvl>
    <w:lvl w:ilvl="2" w:tplc="0426001B" w:tentative="1">
      <w:start w:val="1"/>
      <w:numFmt w:val="lowerRoman"/>
      <w:lvlText w:val="%3."/>
      <w:lvlJc w:val="right"/>
      <w:pPr>
        <w:ind w:left="2367" w:hanging="180"/>
      </w:pPr>
    </w:lvl>
    <w:lvl w:ilvl="3" w:tplc="0426000F" w:tentative="1">
      <w:start w:val="1"/>
      <w:numFmt w:val="decimal"/>
      <w:lvlText w:val="%4."/>
      <w:lvlJc w:val="left"/>
      <w:pPr>
        <w:ind w:left="3087" w:hanging="360"/>
      </w:pPr>
    </w:lvl>
    <w:lvl w:ilvl="4" w:tplc="04260019" w:tentative="1">
      <w:start w:val="1"/>
      <w:numFmt w:val="lowerLetter"/>
      <w:lvlText w:val="%5."/>
      <w:lvlJc w:val="left"/>
      <w:pPr>
        <w:ind w:left="3807" w:hanging="360"/>
      </w:pPr>
    </w:lvl>
    <w:lvl w:ilvl="5" w:tplc="0426001B" w:tentative="1">
      <w:start w:val="1"/>
      <w:numFmt w:val="lowerRoman"/>
      <w:lvlText w:val="%6."/>
      <w:lvlJc w:val="right"/>
      <w:pPr>
        <w:ind w:left="4527" w:hanging="180"/>
      </w:pPr>
    </w:lvl>
    <w:lvl w:ilvl="6" w:tplc="0426000F" w:tentative="1">
      <w:start w:val="1"/>
      <w:numFmt w:val="decimal"/>
      <w:lvlText w:val="%7."/>
      <w:lvlJc w:val="left"/>
      <w:pPr>
        <w:ind w:left="5247" w:hanging="360"/>
      </w:pPr>
    </w:lvl>
    <w:lvl w:ilvl="7" w:tplc="04260019" w:tentative="1">
      <w:start w:val="1"/>
      <w:numFmt w:val="lowerLetter"/>
      <w:lvlText w:val="%8."/>
      <w:lvlJc w:val="left"/>
      <w:pPr>
        <w:ind w:left="5967" w:hanging="360"/>
      </w:pPr>
    </w:lvl>
    <w:lvl w:ilvl="8" w:tplc="0426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2" w15:restartNumberingAfterBreak="0">
    <w:nsid w:val="4A160507"/>
    <w:multiLevelType w:val="multilevel"/>
    <w:tmpl w:val="19DECE2A"/>
    <w:lvl w:ilvl="0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rFonts w:ascii="Times New Roman" w:hAnsi="Times New Roman" w:cs="Times New Roman" w:hint="default"/>
      </w:rPr>
    </w:lvl>
    <w:lvl w:ilvl="2">
      <w:start w:val="1"/>
      <w:numFmt w:val="lowerRoman"/>
      <w:lvlText w:val="%3."/>
      <w:lvlJc w:val="right"/>
      <w:pPr>
        <w:ind w:left="2160" w:hanging="360"/>
      </w:pPr>
      <w:rPr>
        <w:rFonts w:ascii="Times New Roman" w:hAnsi="Times New Roman" w:cs="Times New Roman" w:hint="default"/>
      </w:rPr>
    </w:lvl>
    <w:lvl w:ilvl="3">
      <w:start w:val="1"/>
      <w:numFmt w:val="decimal"/>
      <w:lvlText w:val="%4."/>
      <w:lvlJc w:val="left"/>
      <w:pPr>
        <w:ind w:left="2880" w:hanging="360"/>
      </w:pPr>
      <w:rPr>
        <w:rFonts w:ascii="Times New Roman" w:hAnsi="Times New Roman" w:cs="Times New Roman" w:hint="default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rFonts w:ascii="Times New Roman" w:hAnsi="Times New Roman" w:cs="Times New Roman" w:hint="default"/>
      </w:rPr>
    </w:lvl>
    <w:lvl w:ilvl="5">
      <w:start w:val="1"/>
      <w:numFmt w:val="lowerRoman"/>
      <w:lvlText w:val="%6."/>
      <w:lvlJc w:val="right"/>
      <w:pPr>
        <w:ind w:left="4320" w:hanging="360"/>
      </w:pPr>
      <w:rPr>
        <w:rFonts w:ascii="Times New Roman" w:hAnsi="Times New Roman" w:cs="Times New Roman" w:hint="default"/>
      </w:rPr>
    </w:lvl>
    <w:lvl w:ilvl="6">
      <w:start w:val="1"/>
      <w:numFmt w:val="decimal"/>
      <w:lvlText w:val="%7."/>
      <w:lvlJc w:val="left"/>
      <w:pPr>
        <w:ind w:left="5040" w:hanging="360"/>
      </w:pPr>
      <w:rPr>
        <w:rFonts w:ascii="Times New Roman" w:hAnsi="Times New Roman" w:cs="Times New Roman" w:hint="default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rFonts w:ascii="Times New Roman" w:hAnsi="Times New Roman" w:cs="Times New Roman" w:hint="default"/>
      </w:rPr>
    </w:lvl>
    <w:lvl w:ilvl="8">
      <w:start w:val="1"/>
      <w:numFmt w:val="lowerRoman"/>
      <w:lvlText w:val="%9."/>
      <w:lvlJc w:val="right"/>
      <w:pPr>
        <w:ind w:left="6480" w:hanging="360"/>
      </w:pPr>
      <w:rPr>
        <w:rFonts w:ascii="Times New Roman" w:hAnsi="Times New Roman" w:cs="Times New Roman" w:hint="default"/>
      </w:rPr>
    </w:lvl>
  </w:abstractNum>
  <w:abstractNum w:abstractNumId="13" w15:restartNumberingAfterBreak="0">
    <w:nsid w:val="5EB04EE5"/>
    <w:multiLevelType w:val="hybridMultilevel"/>
    <w:tmpl w:val="E48C5D78"/>
    <w:lvl w:ilvl="0" w:tplc="AEB83836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260019" w:tentative="1">
      <w:start w:val="1"/>
      <w:numFmt w:val="lowerLetter"/>
      <w:lvlText w:val="%2."/>
      <w:lvlJc w:val="left"/>
      <w:pPr>
        <w:ind w:left="1800" w:hanging="360"/>
      </w:pPr>
    </w:lvl>
    <w:lvl w:ilvl="2" w:tplc="0426001B" w:tentative="1">
      <w:start w:val="1"/>
      <w:numFmt w:val="lowerRoman"/>
      <w:lvlText w:val="%3."/>
      <w:lvlJc w:val="right"/>
      <w:pPr>
        <w:ind w:left="2520" w:hanging="180"/>
      </w:pPr>
    </w:lvl>
    <w:lvl w:ilvl="3" w:tplc="0426000F" w:tentative="1">
      <w:start w:val="1"/>
      <w:numFmt w:val="decimal"/>
      <w:lvlText w:val="%4."/>
      <w:lvlJc w:val="left"/>
      <w:pPr>
        <w:ind w:left="3240" w:hanging="360"/>
      </w:pPr>
    </w:lvl>
    <w:lvl w:ilvl="4" w:tplc="04260019" w:tentative="1">
      <w:start w:val="1"/>
      <w:numFmt w:val="lowerLetter"/>
      <w:lvlText w:val="%5."/>
      <w:lvlJc w:val="left"/>
      <w:pPr>
        <w:ind w:left="3960" w:hanging="360"/>
      </w:pPr>
    </w:lvl>
    <w:lvl w:ilvl="5" w:tplc="0426001B" w:tentative="1">
      <w:start w:val="1"/>
      <w:numFmt w:val="lowerRoman"/>
      <w:lvlText w:val="%6."/>
      <w:lvlJc w:val="right"/>
      <w:pPr>
        <w:ind w:left="4680" w:hanging="180"/>
      </w:pPr>
    </w:lvl>
    <w:lvl w:ilvl="6" w:tplc="0426000F" w:tentative="1">
      <w:start w:val="1"/>
      <w:numFmt w:val="decimal"/>
      <w:lvlText w:val="%7."/>
      <w:lvlJc w:val="left"/>
      <w:pPr>
        <w:ind w:left="5400" w:hanging="360"/>
      </w:pPr>
    </w:lvl>
    <w:lvl w:ilvl="7" w:tplc="04260019" w:tentative="1">
      <w:start w:val="1"/>
      <w:numFmt w:val="lowerLetter"/>
      <w:lvlText w:val="%8."/>
      <w:lvlJc w:val="left"/>
      <w:pPr>
        <w:ind w:left="6120" w:hanging="360"/>
      </w:pPr>
    </w:lvl>
    <w:lvl w:ilvl="8" w:tplc="0426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4" w15:restartNumberingAfterBreak="0">
    <w:nsid w:val="68264541"/>
    <w:multiLevelType w:val="hybridMultilevel"/>
    <w:tmpl w:val="8ADA5F48"/>
    <w:lvl w:ilvl="0" w:tplc="C6D095DC">
      <w:start w:val="1"/>
      <w:numFmt w:val="decimal"/>
      <w:lvlText w:val="%1."/>
      <w:lvlJc w:val="left"/>
      <w:pPr>
        <w:ind w:left="1069" w:hanging="360"/>
      </w:pPr>
    </w:lvl>
    <w:lvl w:ilvl="1" w:tplc="04260019">
      <w:start w:val="1"/>
      <w:numFmt w:val="lowerLetter"/>
      <w:lvlText w:val="%2."/>
      <w:lvlJc w:val="left"/>
      <w:pPr>
        <w:ind w:left="1789" w:hanging="360"/>
      </w:pPr>
    </w:lvl>
    <w:lvl w:ilvl="2" w:tplc="0426001B">
      <w:start w:val="1"/>
      <w:numFmt w:val="lowerRoman"/>
      <w:lvlText w:val="%3."/>
      <w:lvlJc w:val="right"/>
      <w:pPr>
        <w:ind w:left="2509" w:hanging="180"/>
      </w:pPr>
    </w:lvl>
    <w:lvl w:ilvl="3" w:tplc="0426000F">
      <w:start w:val="1"/>
      <w:numFmt w:val="decimal"/>
      <w:lvlText w:val="%4."/>
      <w:lvlJc w:val="left"/>
      <w:pPr>
        <w:ind w:left="3229" w:hanging="360"/>
      </w:pPr>
    </w:lvl>
    <w:lvl w:ilvl="4" w:tplc="04260019">
      <w:start w:val="1"/>
      <w:numFmt w:val="lowerLetter"/>
      <w:lvlText w:val="%5."/>
      <w:lvlJc w:val="left"/>
      <w:pPr>
        <w:ind w:left="3949" w:hanging="360"/>
      </w:pPr>
    </w:lvl>
    <w:lvl w:ilvl="5" w:tplc="0426001B">
      <w:start w:val="1"/>
      <w:numFmt w:val="lowerRoman"/>
      <w:lvlText w:val="%6."/>
      <w:lvlJc w:val="right"/>
      <w:pPr>
        <w:ind w:left="4669" w:hanging="180"/>
      </w:pPr>
    </w:lvl>
    <w:lvl w:ilvl="6" w:tplc="0426000F">
      <w:start w:val="1"/>
      <w:numFmt w:val="decimal"/>
      <w:lvlText w:val="%7."/>
      <w:lvlJc w:val="left"/>
      <w:pPr>
        <w:ind w:left="5389" w:hanging="360"/>
      </w:pPr>
    </w:lvl>
    <w:lvl w:ilvl="7" w:tplc="04260019">
      <w:start w:val="1"/>
      <w:numFmt w:val="lowerLetter"/>
      <w:lvlText w:val="%8."/>
      <w:lvlJc w:val="left"/>
      <w:pPr>
        <w:ind w:left="6109" w:hanging="360"/>
      </w:pPr>
    </w:lvl>
    <w:lvl w:ilvl="8" w:tplc="0426001B">
      <w:start w:val="1"/>
      <w:numFmt w:val="lowerRoman"/>
      <w:lvlText w:val="%9."/>
      <w:lvlJc w:val="right"/>
      <w:pPr>
        <w:ind w:left="6829" w:hanging="180"/>
      </w:pPr>
    </w:lvl>
  </w:abstractNum>
  <w:abstractNum w:abstractNumId="15" w15:restartNumberingAfterBreak="0">
    <w:nsid w:val="75307B33"/>
    <w:multiLevelType w:val="multilevel"/>
    <w:tmpl w:val="711A8D48"/>
    <w:lvl w:ilvl="0">
      <w:start w:val="1"/>
      <w:numFmt w:val="decimal"/>
      <w:lvlText w:val="%1)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rFonts w:ascii="Times New Roman" w:hAnsi="Times New Roman" w:cs="Times New Roman" w:hint="default"/>
      </w:rPr>
    </w:lvl>
    <w:lvl w:ilvl="2">
      <w:start w:val="1"/>
      <w:numFmt w:val="lowerRoman"/>
      <w:lvlText w:val="%3."/>
      <w:lvlJc w:val="right"/>
      <w:pPr>
        <w:ind w:left="2160" w:hanging="360"/>
      </w:pPr>
      <w:rPr>
        <w:rFonts w:ascii="Times New Roman" w:hAnsi="Times New Roman" w:cs="Times New Roman" w:hint="default"/>
      </w:rPr>
    </w:lvl>
    <w:lvl w:ilvl="3">
      <w:start w:val="1"/>
      <w:numFmt w:val="decimal"/>
      <w:lvlText w:val="%4."/>
      <w:lvlJc w:val="left"/>
      <w:pPr>
        <w:ind w:left="2880" w:hanging="360"/>
      </w:pPr>
      <w:rPr>
        <w:rFonts w:ascii="Times New Roman" w:hAnsi="Times New Roman" w:cs="Times New Roman" w:hint="default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rFonts w:ascii="Times New Roman" w:hAnsi="Times New Roman" w:cs="Times New Roman" w:hint="default"/>
      </w:rPr>
    </w:lvl>
    <w:lvl w:ilvl="5">
      <w:start w:val="1"/>
      <w:numFmt w:val="lowerRoman"/>
      <w:lvlText w:val="%6."/>
      <w:lvlJc w:val="right"/>
      <w:pPr>
        <w:ind w:left="4320" w:hanging="360"/>
      </w:pPr>
      <w:rPr>
        <w:rFonts w:ascii="Times New Roman" w:hAnsi="Times New Roman" w:cs="Times New Roman" w:hint="default"/>
      </w:rPr>
    </w:lvl>
    <w:lvl w:ilvl="6">
      <w:start w:val="1"/>
      <w:numFmt w:val="decimal"/>
      <w:lvlText w:val="%7."/>
      <w:lvlJc w:val="left"/>
      <w:pPr>
        <w:ind w:left="5040" w:hanging="360"/>
      </w:pPr>
      <w:rPr>
        <w:rFonts w:ascii="Times New Roman" w:hAnsi="Times New Roman" w:cs="Times New Roman" w:hint="default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rFonts w:ascii="Times New Roman" w:hAnsi="Times New Roman" w:cs="Times New Roman" w:hint="default"/>
      </w:rPr>
    </w:lvl>
    <w:lvl w:ilvl="8">
      <w:start w:val="1"/>
      <w:numFmt w:val="lowerRoman"/>
      <w:lvlText w:val="%9."/>
      <w:lvlJc w:val="right"/>
      <w:pPr>
        <w:ind w:left="6480" w:hanging="360"/>
      </w:pPr>
      <w:rPr>
        <w:rFonts w:ascii="Times New Roman" w:hAnsi="Times New Roman" w:cs="Times New Roman" w:hint="default"/>
      </w:rPr>
    </w:lvl>
  </w:abstractNum>
  <w:abstractNum w:abstractNumId="16" w15:restartNumberingAfterBreak="0">
    <w:nsid w:val="79602CCC"/>
    <w:multiLevelType w:val="multilevel"/>
    <w:tmpl w:val="892A93BE"/>
    <w:lvl w:ilvl="0">
      <w:start w:val="1"/>
      <w:numFmt w:val="decimal"/>
      <w:lvlText w:val="%1)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rFonts w:ascii="Times New Roman" w:hAnsi="Times New Roman" w:cs="Times New Roman" w:hint="default"/>
      </w:rPr>
    </w:lvl>
    <w:lvl w:ilvl="2">
      <w:start w:val="1"/>
      <w:numFmt w:val="lowerRoman"/>
      <w:lvlText w:val="%3."/>
      <w:lvlJc w:val="right"/>
      <w:pPr>
        <w:ind w:left="2160" w:hanging="360"/>
      </w:pPr>
      <w:rPr>
        <w:rFonts w:ascii="Times New Roman" w:hAnsi="Times New Roman" w:cs="Times New Roman" w:hint="default"/>
      </w:rPr>
    </w:lvl>
    <w:lvl w:ilvl="3">
      <w:start w:val="1"/>
      <w:numFmt w:val="decimal"/>
      <w:lvlText w:val="%4."/>
      <w:lvlJc w:val="left"/>
      <w:pPr>
        <w:ind w:left="2880" w:hanging="360"/>
      </w:pPr>
      <w:rPr>
        <w:rFonts w:ascii="Times New Roman" w:hAnsi="Times New Roman" w:cs="Times New Roman" w:hint="default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rFonts w:ascii="Times New Roman" w:hAnsi="Times New Roman" w:cs="Times New Roman" w:hint="default"/>
      </w:rPr>
    </w:lvl>
    <w:lvl w:ilvl="5">
      <w:start w:val="1"/>
      <w:numFmt w:val="lowerRoman"/>
      <w:lvlText w:val="%6."/>
      <w:lvlJc w:val="right"/>
      <w:pPr>
        <w:ind w:left="4320" w:hanging="360"/>
      </w:pPr>
      <w:rPr>
        <w:rFonts w:ascii="Times New Roman" w:hAnsi="Times New Roman" w:cs="Times New Roman" w:hint="default"/>
      </w:rPr>
    </w:lvl>
    <w:lvl w:ilvl="6">
      <w:start w:val="1"/>
      <w:numFmt w:val="decimal"/>
      <w:lvlText w:val="%7."/>
      <w:lvlJc w:val="left"/>
      <w:pPr>
        <w:ind w:left="5040" w:hanging="360"/>
      </w:pPr>
      <w:rPr>
        <w:rFonts w:ascii="Times New Roman" w:hAnsi="Times New Roman" w:cs="Times New Roman" w:hint="default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rFonts w:ascii="Times New Roman" w:hAnsi="Times New Roman" w:cs="Times New Roman" w:hint="default"/>
      </w:rPr>
    </w:lvl>
    <w:lvl w:ilvl="8">
      <w:start w:val="1"/>
      <w:numFmt w:val="lowerRoman"/>
      <w:lvlText w:val="%9."/>
      <w:lvlJc w:val="right"/>
      <w:pPr>
        <w:ind w:left="6480" w:hanging="360"/>
      </w:pPr>
      <w:rPr>
        <w:rFonts w:ascii="Times New Roman" w:hAnsi="Times New Roman" w:cs="Times New Roman" w:hint="default"/>
      </w:rPr>
    </w:lvl>
  </w:abstractNum>
  <w:num w:numId="1">
    <w:abstractNumId w:val="10"/>
  </w:num>
  <w:num w:numId="2">
    <w:abstractNumId w:val="8"/>
  </w:num>
  <w:num w:numId="3">
    <w:abstractNumId w:val="7"/>
  </w:num>
  <w:num w:numId="4">
    <w:abstractNumId w:val="6"/>
  </w:num>
  <w:num w:numId="5">
    <w:abstractNumId w:val="5"/>
  </w:num>
  <w:num w:numId="6">
    <w:abstractNumId w:val="9"/>
  </w:num>
  <w:num w:numId="7">
    <w:abstractNumId w:val="4"/>
  </w:num>
  <w:num w:numId="8">
    <w:abstractNumId w:val="3"/>
  </w:num>
  <w:num w:numId="9">
    <w:abstractNumId w:val="2"/>
  </w:num>
  <w:num w:numId="10">
    <w:abstractNumId w:val="1"/>
  </w:num>
  <w:num w:numId="11">
    <w:abstractNumId w:val="0"/>
  </w:num>
  <w:num w:numId="12">
    <w:abstractNumId w:val="1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3">
    <w:abstractNumId w:val="13"/>
  </w:num>
  <w:num w:numId="14">
    <w:abstractNumId w:val="11"/>
  </w:num>
  <w:num w:numId="15">
    <w:abstractNumId w:val="1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6">
    <w:abstractNumId w:val="1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7">
    <w:abstractNumId w:val="1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42"/>
  <w:defaultTabStop w:val="720"/>
  <w:drawingGridHorizontalSpacing w:val="110"/>
  <w:displayHorizontalDrawingGridEvery w:val="2"/>
  <w:characterSpacingControl w:val="doNotCompress"/>
  <w:hdrShapeDefaults>
    <o:shapedefaults v:ext="edit" spidmax="65537"/>
  </w:hdrShapeDefaults>
  <w:footnotePr>
    <w:footnote w:id="-1"/>
    <w:footnote w:id="0"/>
  </w:footnotePr>
  <w:endnotePr>
    <w:endnote w:id="-1"/>
    <w:endnote w:id="0"/>
  </w:endnotePr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E1474"/>
    <w:rsid w:val="00006384"/>
    <w:rsid w:val="00011787"/>
    <w:rsid w:val="00012C04"/>
    <w:rsid w:val="00020D5F"/>
    <w:rsid w:val="000256A2"/>
    <w:rsid w:val="000269C0"/>
    <w:rsid w:val="00026AC8"/>
    <w:rsid w:val="00030349"/>
    <w:rsid w:val="000322A4"/>
    <w:rsid w:val="00034555"/>
    <w:rsid w:val="0004499E"/>
    <w:rsid w:val="000464D7"/>
    <w:rsid w:val="00055EF1"/>
    <w:rsid w:val="000560EB"/>
    <w:rsid w:val="00064623"/>
    <w:rsid w:val="00070CD1"/>
    <w:rsid w:val="000735BB"/>
    <w:rsid w:val="00074C0B"/>
    <w:rsid w:val="00074DD5"/>
    <w:rsid w:val="00080F71"/>
    <w:rsid w:val="00082D45"/>
    <w:rsid w:val="0008498F"/>
    <w:rsid w:val="0008528D"/>
    <w:rsid w:val="00087371"/>
    <w:rsid w:val="00091ABD"/>
    <w:rsid w:val="00092557"/>
    <w:rsid w:val="00092CA9"/>
    <w:rsid w:val="00095B7B"/>
    <w:rsid w:val="0009639D"/>
    <w:rsid w:val="00096EC7"/>
    <w:rsid w:val="000973F1"/>
    <w:rsid w:val="000A5660"/>
    <w:rsid w:val="000A5781"/>
    <w:rsid w:val="000B523C"/>
    <w:rsid w:val="000B7801"/>
    <w:rsid w:val="000C02AF"/>
    <w:rsid w:val="000C10C8"/>
    <w:rsid w:val="000C7264"/>
    <w:rsid w:val="000C7DD8"/>
    <w:rsid w:val="000D4B8C"/>
    <w:rsid w:val="000D55C0"/>
    <w:rsid w:val="000E0626"/>
    <w:rsid w:val="000E466A"/>
    <w:rsid w:val="000E7F03"/>
    <w:rsid w:val="000F3C64"/>
    <w:rsid w:val="000F7512"/>
    <w:rsid w:val="0010130E"/>
    <w:rsid w:val="00105E2F"/>
    <w:rsid w:val="00106F70"/>
    <w:rsid w:val="00107A50"/>
    <w:rsid w:val="00110333"/>
    <w:rsid w:val="001110D8"/>
    <w:rsid w:val="00115505"/>
    <w:rsid w:val="00115CBB"/>
    <w:rsid w:val="0011723C"/>
    <w:rsid w:val="00124173"/>
    <w:rsid w:val="001245AE"/>
    <w:rsid w:val="001251BF"/>
    <w:rsid w:val="0013417A"/>
    <w:rsid w:val="00134726"/>
    <w:rsid w:val="001427B1"/>
    <w:rsid w:val="00142A3D"/>
    <w:rsid w:val="001446BB"/>
    <w:rsid w:val="0014692A"/>
    <w:rsid w:val="001512A5"/>
    <w:rsid w:val="00154A9A"/>
    <w:rsid w:val="00164D96"/>
    <w:rsid w:val="00170106"/>
    <w:rsid w:val="00175D64"/>
    <w:rsid w:val="00181C8D"/>
    <w:rsid w:val="001828BF"/>
    <w:rsid w:val="001846EC"/>
    <w:rsid w:val="00184AA3"/>
    <w:rsid w:val="0019161A"/>
    <w:rsid w:val="001917DA"/>
    <w:rsid w:val="0019326D"/>
    <w:rsid w:val="0019486D"/>
    <w:rsid w:val="00196A89"/>
    <w:rsid w:val="001B677F"/>
    <w:rsid w:val="001B7497"/>
    <w:rsid w:val="001C17D4"/>
    <w:rsid w:val="001C503C"/>
    <w:rsid w:val="001C57F5"/>
    <w:rsid w:val="001D3500"/>
    <w:rsid w:val="001D4A04"/>
    <w:rsid w:val="001D76B8"/>
    <w:rsid w:val="001D7FE3"/>
    <w:rsid w:val="001E42B4"/>
    <w:rsid w:val="001E7824"/>
    <w:rsid w:val="001E79DD"/>
    <w:rsid w:val="001F11D2"/>
    <w:rsid w:val="001F40D4"/>
    <w:rsid w:val="00200BB6"/>
    <w:rsid w:val="00204254"/>
    <w:rsid w:val="00210A75"/>
    <w:rsid w:val="00211F1D"/>
    <w:rsid w:val="00214F48"/>
    <w:rsid w:val="00221545"/>
    <w:rsid w:val="00224461"/>
    <w:rsid w:val="00226404"/>
    <w:rsid w:val="002314D5"/>
    <w:rsid w:val="00235DC9"/>
    <w:rsid w:val="002411FE"/>
    <w:rsid w:val="00241601"/>
    <w:rsid w:val="00241B52"/>
    <w:rsid w:val="00243D15"/>
    <w:rsid w:val="002442BA"/>
    <w:rsid w:val="00247941"/>
    <w:rsid w:val="002517DF"/>
    <w:rsid w:val="00253C38"/>
    <w:rsid w:val="00256FD0"/>
    <w:rsid w:val="00263458"/>
    <w:rsid w:val="00265012"/>
    <w:rsid w:val="00266FF8"/>
    <w:rsid w:val="00273E98"/>
    <w:rsid w:val="00275B9E"/>
    <w:rsid w:val="002764AA"/>
    <w:rsid w:val="00280C81"/>
    <w:rsid w:val="00281BC5"/>
    <w:rsid w:val="0028332A"/>
    <w:rsid w:val="002840DA"/>
    <w:rsid w:val="002A1924"/>
    <w:rsid w:val="002A407D"/>
    <w:rsid w:val="002A459D"/>
    <w:rsid w:val="002A4ED8"/>
    <w:rsid w:val="002B14CC"/>
    <w:rsid w:val="002B208F"/>
    <w:rsid w:val="002B23FE"/>
    <w:rsid w:val="002B3077"/>
    <w:rsid w:val="002B64DF"/>
    <w:rsid w:val="002C7E56"/>
    <w:rsid w:val="002D1364"/>
    <w:rsid w:val="002D28A8"/>
    <w:rsid w:val="002D32D4"/>
    <w:rsid w:val="002D6BA2"/>
    <w:rsid w:val="002E1474"/>
    <w:rsid w:val="002E1721"/>
    <w:rsid w:val="002E1EBE"/>
    <w:rsid w:val="002E75A8"/>
    <w:rsid w:val="002F7AFF"/>
    <w:rsid w:val="002F7DF8"/>
    <w:rsid w:val="00304C01"/>
    <w:rsid w:val="003130CF"/>
    <w:rsid w:val="0031500F"/>
    <w:rsid w:val="00316506"/>
    <w:rsid w:val="003173C8"/>
    <w:rsid w:val="00320FF0"/>
    <w:rsid w:val="00330CBD"/>
    <w:rsid w:val="00335032"/>
    <w:rsid w:val="00347BCD"/>
    <w:rsid w:val="003557EB"/>
    <w:rsid w:val="00355806"/>
    <w:rsid w:val="00363524"/>
    <w:rsid w:val="00364488"/>
    <w:rsid w:val="0036633A"/>
    <w:rsid w:val="003870E8"/>
    <w:rsid w:val="003A2BDB"/>
    <w:rsid w:val="003B1679"/>
    <w:rsid w:val="003B515F"/>
    <w:rsid w:val="003B5E23"/>
    <w:rsid w:val="003C18D9"/>
    <w:rsid w:val="003C225E"/>
    <w:rsid w:val="003C2EA2"/>
    <w:rsid w:val="003C4A5D"/>
    <w:rsid w:val="003E0AD1"/>
    <w:rsid w:val="003E29AC"/>
    <w:rsid w:val="003E498E"/>
    <w:rsid w:val="003F1832"/>
    <w:rsid w:val="003F2997"/>
    <w:rsid w:val="003F75DF"/>
    <w:rsid w:val="004014AA"/>
    <w:rsid w:val="00413618"/>
    <w:rsid w:val="00417620"/>
    <w:rsid w:val="004177EC"/>
    <w:rsid w:val="00423155"/>
    <w:rsid w:val="00427EC9"/>
    <w:rsid w:val="00441F52"/>
    <w:rsid w:val="00444350"/>
    <w:rsid w:val="004468DA"/>
    <w:rsid w:val="00451C41"/>
    <w:rsid w:val="004529A0"/>
    <w:rsid w:val="00462F9D"/>
    <w:rsid w:val="00463C38"/>
    <w:rsid w:val="004673D8"/>
    <w:rsid w:val="004744DA"/>
    <w:rsid w:val="00475378"/>
    <w:rsid w:val="0048040A"/>
    <w:rsid w:val="00481F7B"/>
    <w:rsid w:val="00483709"/>
    <w:rsid w:val="00492B83"/>
    <w:rsid w:val="00493308"/>
    <w:rsid w:val="00495830"/>
    <w:rsid w:val="004A30A0"/>
    <w:rsid w:val="004A3DBE"/>
    <w:rsid w:val="004A408F"/>
    <w:rsid w:val="004B168E"/>
    <w:rsid w:val="004B4C3F"/>
    <w:rsid w:val="004B6217"/>
    <w:rsid w:val="004C6EBC"/>
    <w:rsid w:val="004C7F4E"/>
    <w:rsid w:val="004D0788"/>
    <w:rsid w:val="004D4F9C"/>
    <w:rsid w:val="004D69B3"/>
    <w:rsid w:val="004D7184"/>
    <w:rsid w:val="004E010F"/>
    <w:rsid w:val="004E7D94"/>
    <w:rsid w:val="004F3CA3"/>
    <w:rsid w:val="004F4033"/>
    <w:rsid w:val="004F7D45"/>
    <w:rsid w:val="005011A7"/>
    <w:rsid w:val="0050181E"/>
    <w:rsid w:val="00502369"/>
    <w:rsid w:val="005026D9"/>
    <w:rsid w:val="00502990"/>
    <w:rsid w:val="00503E2A"/>
    <w:rsid w:val="0050450D"/>
    <w:rsid w:val="00507A87"/>
    <w:rsid w:val="00522E03"/>
    <w:rsid w:val="005242F1"/>
    <w:rsid w:val="00525BAE"/>
    <w:rsid w:val="005270FE"/>
    <w:rsid w:val="00530DAD"/>
    <w:rsid w:val="00535564"/>
    <w:rsid w:val="00536C11"/>
    <w:rsid w:val="0054178A"/>
    <w:rsid w:val="0054223C"/>
    <w:rsid w:val="0054298C"/>
    <w:rsid w:val="0054346C"/>
    <w:rsid w:val="00556981"/>
    <w:rsid w:val="00560552"/>
    <w:rsid w:val="0056343A"/>
    <w:rsid w:val="00566467"/>
    <w:rsid w:val="00574496"/>
    <w:rsid w:val="00582E3E"/>
    <w:rsid w:val="00584146"/>
    <w:rsid w:val="005939C8"/>
    <w:rsid w:val="00595931"/>
    <w:rsid w:val="005A6BA6"/>
    <w:rsid w:val="005B09CB"/>
    <w:rsid w:val="005B22A2"/>
    <w:rsid w:val="005B297E"/>
    <w:rsid w:val="005B47D5"/>
    <w:rsid w:val="005B7192"/>
    <w:rsid w:val="005B7988"/>
    <w:rsid w:val="005C1294"/>
    <w:rsid w:val="005C3ED3"/>
    <w:rsid w:val="005E4FAF"/>
    <w:rsid w:val="005E672B"/>
    <w:rsid w:val="005F13C0"/>
    <w:rsid w:val="005F7625"/>
    <w:rsid w:val="00600EAC"/>
    <w:rsid w:val="00601BB6"/>
    <w:rsid w:val="00602713"/>
    <w:rsid w:val="00603BC0"/>
    <w:rsid w:val="0060606A"/>
    <w:rsid w:val="00606B25"/>
    <w:rsid w:val="006071EA"/>
    <w:rsid w:val="0061152B"/>
    <w:rsid w:val="00612D14"/>
    <w:rsid w:val="00613A3A"/>
    <w:rsid w:val="0061575C"/>
    <w:rsid w:val="00617CC2"/>
    <w:rsid w:val="00622CCC"/>
    <w:rsid w:val="00627C28"/>
    <w:rsid w:val="006327A4"/>
    <w:rsid w:val="00634A12"/>
    <w:rsid w:val="00636B93"/>
    <w:rsid w:val="00643E73"/>
    <w:rsid w:val="0064418F"/>
    <w:rsid w:val="00646573"/>
    <w:rsid w:val="00646805"/>
    <w:rsid w:val="00647AC4"/>
    <w:rsid w:val="00647D23"/>
    <w:rsid w:val="006512B5"/>
    <w:rsid w:val="006519F0"/>
    <w:rsid w:val="0065404E"/>
    <w:rsid w:val="00654A0B"/>
    <w:rsid w:val="0065585B"/>
    <w:rsid w:val="00657DFB"/>
    <w:rsid w:val="00663C3A"/>
    <w:rsid w:val="0067025E"/>
    <w:rsid w:val="00671F6F"/>
    <w:rsid w:val="00682C4B"/>
    <w:rsid w:val="006865AA"/>
    <w:rsid w:val="006921E0"/>
    <w:rsid w:val="006A26FF"/>
    <w:rsid w:val="006A34DE"/>
    <w:rsid w:val="006A6C85"/>
    <w:rsid w:val="006B0D0D"/>
    <w:rsid w:val="006B75A4"/>
    <w:rsid w:val="006B76EA"/>
    <w:rsid w:val="006C1639"/>
    <w:rsid w:val="006C43AE"/>
    <w:rsid w:val="006C49E0"/>
    <w:rsid w:val="006C6018"/>
    <w:rsid w:val="006C64E1"/>
    <w:rsid w:val="006C7603"/>
    <w:rsid w:val="006D3A6A"/>
    <w:rsid w:val="006D5594"/>
    <w:rsid w:val="006E2468"/>
    <w:rsid w:val="006E28B7"/>
    <w:rsid w:val="006E65AA"/>
    <w:rsid w:val="006F00F5"/>
    <w:rsid w:val="006F072F"/>
    <w:rsid w:val="006F101D"/>
    <w:rsid w:val="006F2F57"/>
    <w:rsid w:val="006F4853"/>
    <w:rsid w:val="00703D38"/>
    <w:rsid w:val="0070540B"/>
    <w:rsid w:val="00717A6E"/>
    <w:rsid w:val="007244C6"/>
    <w:rsid w:val="00724680"/>
    <w:rsid w:val="0072541D"/>
    <w:rsid w:val="00726E06"/>
    <w:rsid w:val="00733FF1"/>
    <w:rsid w:val="007361DA"/>
    <w:rsid w:val="00737C46"/>
    <w:rsid w:val="00743357"/>
    <w:rsid w:val="007444DF"/>
    <w:rsid w:val="00746F40"/>
    <w:rsid w:val="00747CCB"/>
    <w:rsid w:val="00747FAA"/>
    <w:rsid w:val="007542D8"/>
    <w:rsid w:val="0075708B"/>
    <w:rsid w:val="00757658"/>
    <w:rsid w:val="0076004E"/>
    <w:rsid w:val="00760BD1"/>
    <w:rsid w:val="00762CAB"/>
    <w:rsid w:val="007650A7"/>
    <w:rsid w:val="007667B6"/>
    <w:rsid w:val="007704BD"/>
    <w:rsid w:val="00780AD4"/>
    <w:rsid w:val="007830D7"/>
    <w:rsid w:val="00786D3E"/>
    <w:rsid w:val="00791D56"/>
    <w:rsid w:val="007955DF"/>
    <w:rsid w:val="00797744"/>
    <w:rsid w:val="007A0FF1"/>
    <w:rsid w:val="007A693A"/>
    <w:rsid w:val="007A7089"/>
    <w:rsid w:val="007B19FA"/>
    <w:rsid w:val="007B2F48"/>
    <w:rsid w:val="007B3740"/>
    <w:rsid w:val="007B3BA5"/>
    <w:rsid w:val="007B48EC"/>
    <w:rsid w:val="007B57FB"/>
    <w:rsid w:val="007C52CE"/>
    <w:rsid w:val="007D08B5"/>
    <w:rsid w:val="007D3556"/>
    <w:rsid w:val="007D6738"/>
    <w:rsid w:val="007E0D0E"/>
    <w:rsid w:val="007E16D7"/>
    <w:rsid w:val="007E4D1F"/>
    <w:rsid w:val="007E655D"/>
    <w:rsid w:val="007F3E06"/>
    <w:rsid w:val="007F486E"/>
    <w:rsid w:val="00803023"/>
    <w:rsid w:val="00805014"/>
    <w:rsid w:val="0081026A"/>
    <w:rsid w:val="00814E76"/>
    <w:rsid w:val="00815277"/>
    <w:rsid w:val="00816499"/>
    <w:rsid w:val="00817A9C"/>
    <w:rsid w:val="00820966"/>
    <w:rsid w:val="008267D0"/>
    <w:rsid w:val="00830970"/>
    <w:rsid w:val="0083400F"/>
    <w:rsid w:val="00835034"/>
    <w:rsid w:val="008374CF"/>
    <w:rsid w:val="0085687D"/>
    <w:rsid w:val="00864D24"/>
    <w:rsid w:val="0086586F"/>
    <w:rsid w:val="00871DD3"/>
    <w:rsid w:val="00872600"/>
    <w:rsid w:val="0087450D"/>
    <w:rsid w:val="00874719"/>
    <w:rsid w:val="00876657"/>
    <w:rsid w:val="00876C21"/>
    <w:rsid w:val="00883533"/>
    <w:rsid w:val="00883A34"/>
    <w:rsid w:val="0089099C"/>
    <w:rsid w:val="008926AB"/>
    <w:rsid w:val="008978E7"/>
    <w:rsid w:val="008A02E1"/>
    <w:rsid w:val="008A1188"/>
    <w:rsid w:val="008A2674"/>
    <w:rsid w:val="008A679D"/>
    <w:rsid w:val="008A7C27"/>
    <w:rsid w:val="008B13C0"/>
    <w:rsid w:val="008B2497"/>
    <w:rsid w:val="008B5512"/>
    <w:rsid w:val="008B7787"/>
    <w:rsid w:val="008B7ED0"/>
    <w:rsid w:val="008C3F67"/>
    <w:rsid w:val="008C5B39"/>
    <w:rsid w:val="008D07F9"/>
    <w:rsid w:val="008D1A51"/>
    <w:rsid w:val="008D33F5"/>
    <w:rsid w:val="008E3CED"/>
    <w:rsid w:val="008E6339"/>
    <w:rsid w:val="008F0EAF"/>
    <w:rsid w:val="008F4E12"/>
    <w:rsid w:val="008F60C7"/>
    <w:rsid w:val="008F776D"/>
    <w:rsid w:val="00900D52"/>
    <w:rsid w:val="00905541"/>
    <w:rsid w:val="00907084"/>
    <w:rsid w:val="00913634"/>
    <w:rsid w:val="009223FF"/>
    <w:rsid w:val="009239EA"/>
    <w:rsid w:val="00925C86"/>
    <w:rsid w:val="00926B80"/>
    <w:rsid w:val="00931152"/>
    <w:rsid w:val="00933E02"/>
    <w:rsid w:val="009376FB"/>
    <w:rsid w:val="00944D97"/>
    <w:rsid w:val="0094541E"/>
    <w:rsid w:val="00951A56"/>
    <w:rsid w:val="00952299"/>
    <w:rsid w:val="00952F68"/>
    <w:rsid w:val="00954D5A"/>
    <w:rsid w:val="009550E8"/>
    <w:rsid w:val="00956149"/>
    <w:rsid w:val="009617CF"/>
    <w:rsid w:val="0096342D"/>
    <w:rsid w:val="009644D5"/>
    <w:rsid w:val="00970353"/>
    <w:rsid w:val="00975CCE"/>
    <w:rsid w:val="00976C69"/>
    <w:rsid w:val="00980A67"/>
    <w:rsid w:val="009811DA"/>
    <w:rsid w:val="00981D44"/>
    <w:rsid w:val="0098495D"/>
    <w:rsid w:val="009964DE"/>
    <w:rsid w:val="009969D2"/>
    <w:rsid w:val="00997BB5"/>
    <w:rsid w:val="009A6E98"/>
    <w:rsid w:val="009B05DE"/>
    <w:rsid w:val="009B1D16"/>
    <w:rsid w:val="009B393D"/>
    <w:rsid w:val="009B512F"/>
    <w:rsid w:val="009B6E4C"/>
    <w:rsid w:val="009C2B7B"/>
    <w:rsid w:val="009C42F3"/>
    <w:rsid w:val="009C47D7"/>
    <w:rsid w:val="009C7B20"/>
    <w:rsid w:val="009D20DF"/>
    <w:rsid w:val="009D21CD"/>
    <w:rsid w:val="009D6B6A"/>
    <w:rsid w:val="009E1C88"/>
    <w:rsid w:val="009E3C41"/>
    <w:rsid w:val="009E3F06"/>
    <w:rsid w:val="009E4F85"/>
    <w:rsid w:val="009E5705"/>
    <w:rsid w:val="009F0FDA"/>
    <w:rsid w:val="009F3BE2"/>
    <w:rsid w:val="009F5558"/>
    <w:rsid w:val="009F5AD8"/>
    <w:rsid w:val="009F6C31"/>
    <w:rsid w:val="00A003AC"/>
    <w:rsid w:val="00A01B01"/>
    <w:rsid w:val="00A020AB"/>
    <w:rsid w:val="00A038EA"/>
    <w:rsid w:val="00A10577"/>
    <w:rsid w:val="00A12902"/>
    <w:rsid w:val="00A14E24"/>
    <w:rsid w:val="00A16FC7"/>
    <w:rsid w:val="00A20119"/>
    <w:rsid w:val="00A20921"/>
    <w:rsid w:val="00A27326"/>
    <w:rsid w:val="00A31038"/>
    <w:rsid w:val="00A3165F"/>
    <w:rsid w:val="00A3362F"/>
    <w:rsid w:val="00A33926"/>
    <w:rsid w:val="00A34ACB"/>
    <w:rsid w:val="00A35345"/>
    <w:rsid w:val="00A42759"/>
    <w:rsid w:val="00A42AC8"/>
    <w:rsid w:val="00A51115"/>
    <w:rsid w:val="00A575D3"/>
    <w:rsid w:val="00A57883"/>
    <w:rsid w:val="00A624F0"/>
    <w:rsid w:val="00A64E7D"/>
    <w:rsid w:val="00A760AD"/>
    <w:rsid w:val="00A8341B"/>
    <w:rsid w:val="00A90066"/>
    <w:rsid w:val="00A933C3"/>
    <w:rsid w:val="00A960DE"/>
    <w:rsid w:val="00AA02AE"/>
    <w:rsid w:val="00AA0725"/>
    <w:rsid w:val="00AA3E5D"/>
    <w:rsid w:val="00AB3713"/>
    <w:rsid w:val="00AB4E8A"/>
    <w:rsid w:val="00AB6D5C"/>
    <w:rsid w:val="00AC270F"/>
    <w:rsid w:val="00AC5EA8"/>
    <w:rsid w:val="00AC7937"/>
    <w:rsid w:val="00AD359B"/>
    <w:rsid w:val="00AD3F2D"/>
    <w:rsid w:val="00AD44E8"/>
    <w:rsid w:val="00AD7F1D"/>
    <w:rsid w:val="00AE0368"/>
    <w:rsid w:val="00AE36A5"/>
    <w:rsid w:val="00AE3FFE"/>
    <w:rsid w:val="00AF10A5"/>
    <w:rsid w:val="00AF32D0"/>
    <w:rsid w:val="00AF7DCE"/>
    <w:rsid w:val="00B0040E"/>
    <w:rsid w:val="00B00C40"/>
    <w:rsid w:val="00B02A8D"/>
    <w:rsid w:val="00B03DF9"/>
    <w:rsid w:val="00B070CA"/>
    <w:rsid w:val="00B12F05"/>
    <w:rsid w:val="00B14EEA"/>
    <w:rsid w:val="00B21C27"/>
    <w:rsid w:val="00B2558A"/>
    <w:rsid w:val="00B30E35"/>
    <w:rsid w:val="00B3719D"/>
    <w:rsid w:val="00B46714"/>
    <w:rsid w:val="00B54B25"/>
    <w:rsid w:val="00B643ED"/>
    <w:rsid w:val="00B73640"/>
    <w:rsid w:val="00B74808"/>
    <w:rsid w:val="00B77BEA"/>
    <w:rsid w:val="00B80424"/>
    <w:rsid w:val="00B80725"/>
    <w:rsid w:val="00B82AAE"/>
    <w:rsid w:val="00B902B4"/>
    <w:rsid w:val="00BA183D"/>
    <w:rsid w:val="00BA2026"/>
    <w:rsid w:val="00BA33AC"/>
    <w:rsid w:val="00BB087F"/>
    <w:rsid w:val="00BB72AA"/>
    <w:rsid w:val="00BB74D2"/>
    <w:rsid w:val="00BC4C31"/>
    <w:rsid w:val="00BC72D9"/>
    <w:rsid w:val="00BD0821"/>
    <w:rsid w:val="00BD6082"/>
    <w:rsid w:val="00BE603F"/>
    <w:rsid w:val="00BF0B83"/>
    <w:rsid w:val="00BF3D4C"/>
    <w:rsid w:val="00BF6C47"/>
    <w:rsid w:val="00C02576"/>
    <w:rsid w:val="00C030AF"/>
    <w:rsid w:val="00C04896"/>
    <w:rsid w:val="00C10410"/>
    <w:rsid w:val="00C23EE1"/>
    <w:rsid w:val="00C255D9"/>
    <w:rsid w:val="00C33638"/>
    <w:rsid w:val="00C468E4"/>
    <w:rsid w:val="00C47F57"/>
    <w:rsid w:val="00C55655"/>
    <w:rsid w:val="00C55934"/>
    <w:rsid w:val="00C57EEF"/>
    <w:rsid w:val="00C57FFD"/>
    <w:rsid w:val="00C612F6"/>
    <w:rsid w:val="00C8124F"/>
    <w:rsid w:val="00C83276"/>
    <w:rsid w:val="00C8336B"/>
    <w:rsid w:val="00C836FF"/>
    <w:rsid w:val="00C9052A"/>
    <w:rsid w:val="00C907C8"/>
    <w:rsid w:val="00C91F51"/>
    <w:rsid w:val="00C92DDD"/>
    <w:rsid w:val="00C94470"/>
    <w:rsid w:val="00C95D3B"/>
    <w:rsid w:val="00C96D11"/>
    <w:rsid w:val="00C975EA"/>
    <w:rsid w:val="00CA1C66"/>
    <w:rsid w:val="00CA299E"/>
    <w:rsid w:val="00CA2D2A"/>
    <w:rsid w:val="00CA5B0D"/>
    <w:rsid w:val="00CA6814"/>
    <w:rsid w:val="00CB2C09"/>
    <w:rsid w:val="00CB5F12"/>
    <w:rsid w:val="00CC1D07"/>
    <w:rsid w:val="00CC6FCC"/>
    <w:rsid w:val="00CD15D0"/>
    <w:rsid w:val="00CD23AC"/>
    <w:rsid w:val="00CD454D"/>
    <w:rsid w:val="00CD7457"/>
    <w:rsid w:val="00CF0967"/>
    <w:rsid w:val="00CF7050"/>
    <w:rsid w:val="00D20C04"/>
    <w:rsid w:val="00D217F2"/>
    <w:rsid w:val="00D21FA6"/>
    <w:rsid w:val="00D238EC"/>
    <w:rsid w:val="00D35566"/>
    <w:rsid w:val="00D43E14"/>
    <w:rsid w:val="00D5059F"/>
    <w:rsid w:val="00D50948"/>
    <w:rsid w:val="00D51CAA"/>
    <w:rsid w:val="00D55B4B"/>
    <w:rsid w:val="00D62D43"/>
    <w:rsid w:val="00D70720"/>
    <w:rsid w:val="00D7290E"/>
    <w:rsid w:val="00D811C1"/>
    <w:rsid w:val="00D8313B"/>
    <w:rsid w:val="00D83625"/>
    <w:rsid w:val="00D83B2E"/>
    <w:rsid w:val="00D9160C"/>
    <w:rsid w:val="00D9327B"/>
    <w:rsid w:val="00D93CFB"/>
    <w:rsid w:val="00D941BD"/>
    <w:rsid w:val="00D96C8F"/>
    <w:rsid w:val="00D96F89"/>
    <w:rsid w:val="00D97E74"/>
    <w:rsid w:val="00DA27F6"/>
    <w:rsid w:val="00DA5A40"/>
    <w:rsid w:val="00DA661D"/>
    <w:rsid w:val="00DA7856"/>
    <w:rsid w:val="00DA78C0"/>
    <w:rsid w:val="00DB059B"/>
    <w:rsid w:val="00DB0783"/>
    <w:rsid w:val="00DB3C8E"/>
    <w:rsid w:val="00DC3D51"/>
    <w:rsid w:val="00DD1FED"/>
    <w:rsid w:val="00DD2F54"/>
    <w:rsid w:val="00DD3E09"/>
    <w:rsid w:val="00DD5499"/>
    <w:rsid w:val="00DD6D72"/>
    <w:rsid w:val="00DD6E3A"/>
    <w:rsid w:val="00DE162C"/>
    <w:rsid w:val="00DE338A"/>
    <w:rsid w:val="00DE4697"/>
    <w:rsid w:val="00DE686F"/>
    <w:rsid w:val="00DF4CED"/>
    <w:rsid w:val="00DF7177"/>
    <w:rsid w:val="00E1082F"/>
    <w:rsid w:val="00E11DA3"/>
    <w:rsid w:val="00E213CA"/>
    <w:rsid w:val="00E2314F"/>
    <w:rsid w:val="00E23D2A"/>
    <w:rsid w:val="00E27980"/>
    <w:rsid w:val="00E27D92"/>
    <w:rsid w:val="00E300F1"/>
    <w:rsid w:val="00E325E7"/>
    <w:rsid w:val="00E32C97"/>
    <w:rsid w:val="00E351E4"/>
    <w:rsid w:val="00E365CE"/>
    <w:rsid w:val="00E40434"/>
    <w:rsid w:val="00E441C9"/>
    <w:rsid w:val="00E44743"/>
    <w:rsid w:val="00E45833"/>
    <w:rsid w:val="00E5012C"/>
    <w:rsid w:val="00E52005"/>
    <w:rsid w:val="00E557DC"/>
    <w:rsid w:val="00E55BCA"/>
    <w:rsid w:val="00E560FB"/>
    <w:rsid w:val="00E57AF8"/>
    <w:rsid w:val="00E60A67"/>
    <w:rsid w:val="00E7233A"/>
    <w:rsid w:val="00E773F3"/>
    <w:rsid w:val="00E8034E"/>
    <w:rsid w:val="00E8069E"/>
    <w:rsid w:val="00E927BA"/>
    <w:rsid w:val="00E95D3A"/>
    <w:rsid w:val="00E96B8C"/>
    <w:rsid w:val="00EA1E87"/>
    <w:rsid w:val="00EA21F3"/>
    <w:rsid w:val="00EB26DD"/>
    <w:rsid w:val="00EB5F95"/>
    <w:rsid w:val="00EC3533"/>
    <w:rsid w:val="00ED0082"/>
    <w:rsid w:val="00ED4BB2"/>
    <w:rsid w:val="00ED4F94"/>
    <w:rsid w:val="00ED67DA"/>
    <w:rsid w:val="00ED737E"/>
    <w:rsid w:val="00EE5670"/>
    <w:rsid w:val="00EE651A"/>
    <w:rsid w:val="00EE65D8"/>
    <w:rsid w:val="00EF08F5"/>
    <w:rsid w:val="00EF0F71"/>
    <w:rsid w:val="00EF74BF"/>
    <w:rsid w:val="00F020D2"/>
    <w:rsid w:val="00F06974"/>
    <w:rsid w:val="00F16871"/>
    <w:rsid w:val="00F20797"/>
    <w:rsid w:val="00F2446B"/>
    <w:rsid w:val="00F24B26"/>
    <w:rsid w:val="00F30E73"/>
    <w:rsid w:val="00F33125"/>
    <w:rsid w:val="00F3678B"/>
    <w:rsid w:val="00F37988"/>
    <w:rsid w:val="00F473B5"/>
    <w:rsid w:val="00F55DCC"/>
    <w:rsid w:val="00F60586"/>
    <w:rsid w:val="00F60EA1"/>
    <w:rsid w:val="00F65794"/>
    <w:rsid w:val="00F65D23"/>
    <w:rsid w:val="00F6716C"/>
    <w:rsid w:val="00F7193F"/>
    <w:rsid w:val="00F7569D"/>
    <w:rsid w:val="00F80C0B"/>
    <w:rsid w:val="00F83592"/>
    <w:rsid w:val="00F86A70"/>
    <w:rsid w:val="00F9615A"/>
    <w:rsid w:val="00FA00BC"/>
    <w:rsid w:val="00FA113E"/>
    <w:rsid w:val="00FA2489"/>
    <w:rsid w:val="00FA5C4B"/>
    <w:rsid w:val="00FA7CC3"/>
    <w:rsid w:val="00FB483B"/>
    <w:rsid w:val="00FB7E9B"/>
    <w:rsid w:val="00FC2A20"/>
    <w:rsid w:val="00FC34BE"/>
    <w:rsid w:val="00FC64F6"/>
    <w:rsid w:val="00FD09DA"/>
    <w:rsid w:val="00FD39D5"/>
    <w:rsid w:val="00FD6122"/>
    <w:rsid w:val="00FD6909"/>
    <w:rsid w:val="00FE7007"/>
    <w:rsid w:val="00FE730B"/>
    <w:rsid w:val="00FF2514"/>
    <w:rsid w:val="00FF4A4E"/>
    <w:rsid w:val="00FF5605"/>
  </w:rsids>
  <m:mathPr>
    <m:mathFont m:val="Cambria Math"/>
    <m:brkBin m:val="before"/>
    <m:brkBinSub m:val="--"/>
    <m:smallFrac m:val="0"/>
    <m:dispDef m:val="0"/>
    <m:lMargin m:val="0"/>
    <m:rMargin m:val="0"/>
    <m:defJc m:val="centerGroup"/>
    <m:wrapRight/>
    <m:intLim m:val="subSup"/>
    <m:naryLim m:val="subSup"/>
  </m:mathPr>
  <w:themeFontLang w:val="lv-LV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5537"/>
    <o:shapelayout v:ext="edit">
      <o:idmap v:ext="edit" data="1"/>
    </o:shapelayout>
  </w:shapeDefaults>
  <w:decimalSymbol w:val=","/>
  <w:listSeparator w:val=";"/>
  <w14:docId w14:val="0A5A58F1"/>
  <w15:docId w15:val="{F0A60899-0F59-4FE3-B604-795CBD48737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Times New Roman"/>
        <w:lang w:val="lv-LV" w:eastAsia="lv-LV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Parasts">
    <w:name w:val="Normal"/>
    <w:qFormat/>
    <w:rsid w:val="00726E06"/>
    <w:pPr>
      <w:widowControl w:val="0"/>
      <w:jc w:val="both"/>
    </w:pPr>
    <w:rPr>
      <w:rFonts w:ascii="Times New Roman" w:hAnsi="Times New Roman"/>
      <w:sz w:val="24"/>
      <w:szCs w:val="22"/>
      <w:lang w:eastAsia="en-US"/>
    </w:rPr>
  </w:style>
  <w:style w:type="paragraph" w:styleId="Virsraksts3">
    <w:name w:val="heading 3"/>
    <w:basedOn w:val="Parasts"/>
    <w:link w:val="Virsraksts3Rakstz"/>
    <w:uiPriority w:val="9"/>
    <w:qFormat/>
    <w:rsid w:val="00330CBD"/>
    <w:pPr>
      <w:widowControl/>
      <w:spacing w:before="100" w:beforeAutospacing="1" w:after="100" w:afterAutospacing="1"/>
      <w:jc w:val="left"/>
      <w:outlineLvl w:val="2"/>
    </w:pPr>
    <w:rPr>
      <w:rFonts w:eastAsia="Times New Roman"/>
      <w:b/>
      <w:bCs/>
      <w:sz w:val="27"/>
      <w:szCs w:val="27"/>
      <w:lang w:eastAsia="lv-LV"/>
    </w:rPr>
  </w:style>
  <w:style w:type="character" w:default="1" w:styleId="Noklusjumarindkopasfonts">
    <w:name w:val="Default Paragraph Font"/>
    <w:uiPriority w:val="1"/>
    <w:semiHidden/>
    <w:unhideWhenUsed/>
  </w:style>
  <w:style w:type="table" w:default="1" w:styleId="Parastatabul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araksta">
    <w:name w:val="No List"/>
    <w:uiPriority w:val="99"/>
    <w:semiHidden/>
    <w:unhideWhenUsed/>
  </w:style>
  <w:style w:type="paragraph" w:styleId="Galvene">
    <w:name w:val="header"/>
    <w:basedOn w:val="Parasts"/>
    <w:link w:val="GalveneRakstz"/>
    <w:uiPriority w:val="99"/>
    <w:unhideWhenUsed/>
    <w:rsid w:val="00815277"/>
    <w:pPr>
      <w:tabs>
        <w:tab w:val="center" w:pos="4320"/>
        <w:tab w:val="right" w:pos="8640"/>
      </w:tabs>
    </w:pPr>
  </w:style>
  <w:style w:type="character" w:customStyle="1" w:styleId="GalveneRakstz">
    <w:name w:val="Galvene Rakstz."/>
    <w:basedOn w:val="Noklusjumarindkopasfonts"/>
    <w:link w:val="Galvene"/>
    <w:uiPriority w:val="99"/>
    <w:rsid w:val="00815277"/>
  </w:style>
  <w:style w:type="paragraph" w:styleId="Kjene">
    <w:name w:val="footer"/>
    <w:basedOn w:val="Parasts"/>
    <w:link w:val="KjeneRakstz"/>
    <w:unhideWhenUsed/>
    <w:rsid w:val="00815277"/>
    <w:pPr>
      <w:tabs>
        <w:tab w:val="center" w:pos="4320"/>
        <w:tab w:val="right" w:pos="8640"/>
      </w:tabs>
    </w:pPr>
  </w:style>
  <w:style w:type="character" w:customStyle="1" w:styleId="KjeneRakstz">
    <w:name w:val="Kājene Rakstz."/>
    <w:basedOn w:val="Noklusjumarindkopasfonts"/>
    <w:link w:val="Kjene"/>
    <w:rsid w:val="00815277"/>
  </w:style>
  <w:style w:type="character" w:customStyle="1" w:styleId="body1">
    <w:name w:val="body1"/>
    <w:rsid w:val="00D21FA6"/>
    <w:rPr>
      <w:rFonts w:ascii="Verdana" w:hAnsi="Verdana" w:hint="default"/>
      <w:color w:val="000000"/>
      <w:sz w:val="14"/>
      <w:szCs w:val="14"/>
    </w:rPr>
  </w:style>
  <w:style w:type="character" w:styleId="Hipersaite">
    <w:name w:val="Hyperlink"/>
    <w:uiPriority w:val="99"/>
    <w:unhideWhenUsed/>
    <w:rsid w:val="00D21FA6"/>
    <w:rPr>
      <w:color w:val="0000FF"/>
      <w:u w:val="single"/>
    </w:rPr>
  </w:style>
  <w:style w:type="paragraph" w:styleId="Vienkrsteksts">
    <w:name w:val="Plain Text"/>
    <w:basedOn w:val="Parasts"/>
    <w:link w:val="VienkrstekstsRakstz"/>
    <w:uiPriority w:val="99"/>
    <w:semiHidden/>
    <w:unhideWhenUsed/>
    <w:rsid w:val="00D21FA6"/>
    <w:pPr>
      <w:widowControl/>
    </w:pPr>
    <w:rPr>
      <w:szCs w:val="21"/>
    </w:rPr>
  </w:style>
  <w:style w:type="character" w:customStyle="1" w:styleId="VienkrstekstsRakstz">
    <w:name w:val="Vienkāršs teksts Rakstz."/>
    <w:link w:val="Vienkrsteksts"/>
    <w:uiPriority w:val="99"/>
    <w:semiHidden/>
    <w:rsid w:val="00D21FA6"/>
    <w:rPr>
      <w:rFonts w:ascii="Calibri" w:eastAsia="Calibri" w:hAnsi="Calibri" w:cs="Times New Roman"/>
      <w:szCs w:val="21"/>
      <w:lang w:val="lv-LV"/>
    </w:rPr>
  </w:style>
  <w:style w:type="paragraph" w:styleId="Balonteksts">
    <w:name w:val="Balloon Text"/>
    <w:basedOn w:val="Parasts"/>
    <w:link w:val="BalontekstsRakstz"/>
    <w:uiPriority w:val="99"/>
    <w:semiHidden/>
    <w:unhideWhenUsed/>
    <w:rsid w:val="00030349"/>
    <w:rPr>
      <w:rFonts w:ascii="Tahoma" w:hAnsi="Tahoma" w:cs="Tahoma"/>
      <w:sz w:val="16"/>
      <w:szCs w:val="16"/>
    </w:rPr>
  </w:style>
  <w:style w:type="character" w:customStyle="1" w:styleId="BalontekstsRakstz">
    <w:name w:val="Balonteksts Rakstz."/>
    <w:link w:val="Balonteksts"/>
    <w:uiPriority w:val="99"/>
    <w:semiHidden/>
    <w:rsid w:val="00030349"/>
    <w:rPr>
      <w:rFonts w:ascii="Tahoma" w:hAnsi="Tahoma" w:cs="Tahoma"/>
      <w:sz w:val="16"/>
      <w:szCs w:val="16"/>
    </w:rPr>
  </w:style>
  <w:style w:type="paragraph" w:styleId="Bezatstarpm">
    <w:name w:val="No Spacing"/>
    <w:basedOn w:val="Parasts"/>
    <w:next w:val="Parasts"/>
    <w:uiPriority w:val="1"/>
    <w:qFormat/>
    <w:rsid w:val="007B3740"/>
  </w:style>
  <w:style w:type="table" w:styleId="Reatabula">
    <w:name w:val="Table Grid"/>
    <w:basedOn w:val="Parastatabula"/>
    <w:rsid w:val="00E11DA3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Paraststmeklis">
    <w:name w:val="Normal (Web)"/>
    <w:basedOn w:val="Parasts"/>
    <w:uiPriority w:val="99"/>
    <w:rsid w:val="00530DAD"/>
    <w:pPr>
      <w:widowControl/>
      <w:spacing w:before="75" w:after="75"/>
      <w:jc w:val="left"/>
    </w:pPr>
    <w:rPr>
      <w:rFonts w:eastAsia="Times New Roman"/>
      <w:szCs w:val="24"/>
      <w:lang w:eastAsia="lv-LV"/>
    </w:rPr>
  </w:style>
  <w:style w:type="paragraph" w:customStyle="1" w:styleId="labojumupamats1">
    <w:name w:val="labojumu_pamats1"/>
    <w:basedOn w:val="Parasts"/>
    <w:rsid w:val="00DA5A40"/>
    <w:pPr>
      <w:widowControl/>
      <w:spacing w:before="45" w:line="360" w:lineRule="auto"/>
      <w:ind w:firstLine="300"/>
      <w:jc w:val="left"/>
    </w:pPr>
    <w:rPr>
      <w:rFonts w:eastAsia="Times New Roman"/>
      <w:i/>
      <w:iCs/>
      <w:color w:val="414142"/>
      <w:sz w:val="20"/>
      <w:szCs w:val="20"/>
      <w:lang w:eastAsia="lv-LV"/>
    </w:rPr>
  </w:style>
  <w:style w:type="paragraph" w:styleId="Sarakstarindkopa">
    <w:name w:val="List Paragraph"/>
    <w:basedOn w:val="Parasts"/>
    <w:uiPriority w:val="34"/>
    <w:qFormat/>
    <w:rsid w:val="00D5059F"/>
    <w:pPr>
      <w:ind w:left="720"/>
      <w:contextualSpacing/>
    </w:pPr>
  </w:style>
  <w:style w:type="character" w:styleId="Neatrisintapieminana">
    <w:name w:val="Unresolved Mention"/>
    <w:basedOn w:val="Noklusjumarindkopasfonts"/>
    <w:uiPriority w:val="99"/>
    <w:semiHidden/>
    <w:unhideWhenUsed/>
    <w:rsid w:val="006C49E0"/>
    <w:rPr>
      <w:color w:val="605E5C"/>
      <w:shd w:val="clear" w:color="auto" w:fill="E1DFDD"/>
    </w:rPr>
  </w:style>
  <w:style w:type="paragraph" w:styleId="Vresteksts">
    <w:name w:val="footnote text"/>
    <w:basedOn w:val="Parasts"/>
    <w:link w:val="VrestekstsRakstz"/>
    <w:uiPriority w:val="99"/>
    <w:semiHidden/>
    <w:unhideWhenUsed/>
    <w:rsid w:val="00603BC0"/>
    <w:pPr>
      <w:jc w:val="left"/>
    </w:pPr>
    <w:rPr>
      <w:sz w:val="20"/>
      <w:szCs w:val="20"/>
      <w:lang w:val="en-US"/>
    </w:rPr>
  </w:style>
  <w:style w:type="character" w:customStyle="1" w:styleId="VrestekstsRakstz">
    <w:name w:val="Vēres teksts Rakstz."/>
    <w:basedOn w:val="Noklusjumarindkopasfonts"/>
    <w:link w:val="Vresteksts"/>
    <w:uiPriority w:val="99"/>
    <w:semiHidden/>
    <w:rsid w:val="00603BC0"/>
    <w:rPr>
      <w:rFonts w:ascii="Times New Roman" w:hAnsi="Times New Roman"/>
      <w:lang w:val="en-US" w:eastAsia="en-US"/>
    </w:rPr>
  </w:style>
  <w:style w:type="character" w:styleId="Vresatsauce">
    <w:name w:val="footnote reference"/>
    <w:basedOn w:val="Noklusjumarindkopasfonts"/>
    <w:uiPriority w:val="99"/>
    <w:semiHidden/>
    <w:unhideWhenUsed/>
    <w:rsid w:val="00603BC0"/>
    <w:rPr>
      <w:vertAlign w:val="superscript"/>
    </w:rPr>
  </w:style>
  <w:style w:type="paragraph" w:customStyle="1" w:styleId="naiskr">
    <w:name w:val="naiskr"/>
    <w:basedOn w:val="Parasts"/>
    <w:rsid w:val="00FD39D5"/>
    <w:pPr>
      <w:widowControl/>
      <w:spacing w:before="100" w:beforeAutospacing="1" w:after="100" w:afterAutospacing="1"/>
      <w:jc w:val="left"/>
    </w:pPr>
    <w:rPr>
      <w:rFonts w:eastAsia="Times New Roman"/>
      <w:szCs w:val="24"/>
      <w:lang w:eastAsia="lv-LV"/>
    </w:rPr>
  </w:style>
  <w:style w:type="paragraph" w:customStyle="1" w:styleId="Paraststmeklis1">
    <w:name w:val="Parasts (tīmeklis)1"/>
    <w:basedOn w:val="Parasts"/>
    <w:rsid w:val="00E557DC"/>
    <w:pPr>
      <w:widowControl/>
      <w:spacing w:before="100" w:beforeAutospacing="1" w:after="100" w:afterAutospacing="1"/>
      <w:jc w:val="left"/>
    </w:pPr>
    <w:rPr>
      <w:rFonts w:eastAsia="Times New Roman"/>
      <w:szCs w:val="24"/>
      <w:lang w:eastAsia="lv-LV"/>
    </w:rPr>
  </w:style>
  <w:style w:type="paragraph" w:customStyle="1" w:styleId="Parasts1">
    <w:name w:val="Parasts1"/>
    <w:rsid w:val="00647AC4"/>
    <w:pPr>
      <w:jc w:val="both"/>
    </w:pPr>
    <w:rPr>
      <w:rFonts w:eastAsia="SimSun"/>
      <w:sz w:val="24"/>
      <w:szCs w:val="24"/>
    </w:rPr>
  </w:style>
  <w:style w:type="paragraph" w:customStyle="1" w:styleId="Sarakstarindkopa1">
    <w:name w:val="Saraksta rindkopa1"/>
    <w:basedOn w:val="Parasts"/>
    <w:rsid w:val="00064623"/>
    <w:pPr>
      <w:widowControl/>
      <w:spacing w:before="100" w:beforeAutospacing="1" w:after="100" w:afterAutospacing="1" w:line="256" w:lineRule="auto"/>
      <w:contextualSpacing/>
      <w:jc w:val="left"/>
    </w:pPr>
    <w:rPr>
      <w:rFonts w:ascii="Calibri" w:eastAsia="Times New Roman" w:hAnsi="Calibri"/>
      <w:szCs w:val="24"/>
      <w:lang w:eastAsia="lv-LV"/>
    </w:rPr>
  </w:style>
  <w:style w:type="paragraph" w:customStyle="1" w:styleId="Parasts2">
    <w:name w:val="Parasts2"/>
    <w:rsid w:val="00064623"/>
    <w:pPr>
      <w:spacing w:before="100" w:beforeAutospacing="1" w:after="100" w:afterAutospacing="1" w:line="256" w:lineRule="auto"/>
    </w:pPr>
    <w:rPr>
      <w:rFonts w:eastAsia="Times New Roman"/>
      <w:sz w:val="24"/>
      <w:szCs w:val="24"/>
    </w:rPr>
  </w:style>
  <w:style w:type="paragraph" w:customStyle="1" w:styleId="tv213">
    <w:name w:val="tv213"/>
    <w:basedOn w:val="Parasts"/>
    <w:rsid w:val="003F2997"/>
    <w:pPr>
      <w:widowControl/>
      <w:spacing w:before="100" w:beforeAutospacing="1" w:after="100" w:afterAutospacing="1"/>
      <w:jc w:val="left"/>
    </w:pPr>
    <w:rPr>
      <w:rFonts w:eastAsia="Times New Roman"/>
      <w:szCs w:val="24"/>
      <w:lang w:eastAsia="lv-LV"/>
    </w:rPr>
  </w:style>
  <w:style w:type="paragraph" w:customStyle="1" w:styleId="Sarakstarindkopa2">
    <w:name w:val="Saraksta rindkopa2"/>
    <w:basedOn w:val="Parasts"/>
    <w:rsid w:val="00F80C0B"/>
    <w:pPr>
      <w:spacing w:before="100" w:beforeAutospacing="1" w:after="100" w:afterAutospacing="1"/>
      <w:contextualSpacing/>
    </w:pPr>
    <w:rPr>
      <w:szCs w:val="24"/>
      <w:lang w:eastAsia="lv-LV"/>
    </w:rPr>
  </w:style>
  <w:style w:type="paragraph" w:customStyle="1" w:styleId="western">
    <w:name w:val="western"/>
    <w:basedOn w:val="Parasts"/>
    <w:rsid w:val="00475378"/>
    <w:pPr>
      <w:widowControl/>
      <w:spacing w:before="100" w:beforeAutospacing="1" w:after="142" w:line="276" w:lineRule="auto"/>
      <w:jc w:val="left"/>
    </w:pPr>
    <w:rPr>
      <w:rFonts w:eastAsia="Times New Roman"/>
      <w:color w:val="000000"/>
      <w:szCs w:val="24"/>
      <w:lang w:eastAsia="lv-LV"/>
    </w:rPr>
  </w:style>
  <w:style w:type="paragraph" w:customStyle="1" w:styleId="Parasts3">
    <w:name w:val="Parasts3"/>
    <w:rsid w:val="002840DA"/>
    <w:rPr>
      <w:rFonts w:ascii="Times New Roman" w:eastAsia="Times New Roman" w:hAnsi="Times New Roman"/>
      <w:sz w:val="24"/>
      <w:szCs w:val="24"/>
    </w:rPr>
  </w:style>
  <w:style w:type="paragraph" w:customStyle="1" w:styleId="Parasts4">
    <w:name w:val="Parasts4"/>
    <w:rsid w:val="009C7B20"/>
    <w:rPr>
      <w:rFonts w:ascii="Liberation Serif" w:eastAsia="Noto Sans CJK SC" w:hAnsi="Liberation Serif" w:cs="Liberation Serif"/>
      <w:sz w:val="24"/>
      <w:szCs w:val="24"/>
    </w:rPr>
  </w:style>
  <w:style w:type="paragraph" w:customStyle="1" w:styleId="Parasts5">
    <w:name w:val="Parasts5"/>
    <w:rsid w:val="00A42759"/>
    <w:pPr>
      <w:spacing w:before="100" w:beforeAutospacing="1" w:after="100" w:afterAutospacing="1" w:line="256" w:lineRule="auto"/>
    </w:pPr>
    <w:rPr>
      <w:rFonts w:eastAsia="Times New Roman"/>
      <w:sz w:val="24"/>
      <w:szCs w:val="24"/>
    </w:rPr>
  </w:style>
  <w:style w:type="paragraph" w:customStyle="1" w:styleId="Sarakstarindkopa3">
    <w:name w:val="Saraksta rindkopa3"/>
    <w:basedOn w:val="Parasts"/>
    <w:rsid w:val="00657DFB"/>
    <w:pPr>
      <w:widowControl/>
      <w:spacing w:before="100" w:beforeAutospacing="1" w:after="100" w:afterAutospacing="1"/>
      <w:contextualSpacing/>
      <w:jc w:val="left"/>
    </w:pPr>
    <w:rPr>
      <w:rFonts w:eastAsia="Times New Roman"/>
      <w:szCs w:val="24"/>
      <w:lang w:eastAsia="lv-LV"/>
    </w:rPr>
  </w:style>
  <w:style w:type="paragraph" w:customStyle="1" w:styleId="Parasts6">
    <w:name w:val="Parasts6"/>
    <w:rsid w:val="00791D56"/>
    <w:pPr>
      <w:widowControl w:val="0"/>
      <w:jc w:val="both"/>
    </w:pPr>
    <w:rPr>
      <w:rFonts w:ascii="Times New Roman" w:hAnsi="Times New Roman"/>
      <w:sz w:val="24"/>
      <w:szCs w:val="24"/>
    </w:rPr>
  </w:style>
  <w:style w:type="paragraph" w:customStyle="1" w:styleId="Parasts7">
    <w:name w:val="Parasts7"/>
    <w:rsid w:val="00EA21F3"/>
    <w:pPr>
      <w:spacing w:before="100" w:beforeAutospacing="1" w:after="100" w:afterAutospacing="1" w:line="256" w:lineRule="auto"/>
    </w:pPr>
    <w:rPr>
      <w:rFonts w:eastAsia="Times New Roman" w:cs="Arial"/>
      <w:sz w:val="24"/>
      <w:szCs w:val="24"/>
    </w:rPr>
  </w:style>
  <w:style w:type="paragraph" w:customStyle="1" w:styleId="Parasts8">
    <w:name w:val="Parasts8"/>
    <w:rsid w:val="00BA2026"/>
    <w:pPr>
      <w:spacing w:before="100" w:beforeAutospacing="1" w:after="100" w:afterAutospacing="1" w:line="273" w:lineRule="auto"/>
    </w:pPr>
    <w:rPr>
      <w:rFonts w:eastAsia="Times New Roman"/>
      <w:sz w:val="24"/>
      <w:szCs w:val="24"/>
    </w:rPr>
  </w:style>
  <w:style w:type="paragraph" w:customStyle="1" w:styleId="Parasts9">
    <w:name w:val="Parasts9"/>
    <w:rsid w:val="00074C0B"/>
    <w:pPr>
      <w:spacing w:before="100" w:beforeAutospacing="1" w:after="100" w:afterAutospacing="1" w:line="256" w:lineRule="auto"/>
    </w:pPr>
    <w:rPr>
      <w:rFonts w:ascii="Times New Roman" w:hAnsi="Times New Roman"/>
      <w:sz w:val="24"/>
      <w:szCs w:val="24"/>
    </w:rPr>
  </w:style>
  <w:style w:type="paragraph" w:customStyle="1" w:styleId="Parasts10">
    <w:name w:val="Parasts10"/>
    <w:rsid w:val="00D50948"/>
    <w:pPr>
      <w:spacing w:before="100" w:beforeAutospacing="1" w:after="100" w:afterAutospacing="1"/>
    </w:pPr>
    <w:rPr>
      <w:rFonts w:ascii="Times New Roman" w:eastAsia="Times New Roman" w:hAnsi="Times New Roman"/>
      <w:sz w:val="24"/>
      <w:szCs w:val="24"/>
    </w:rPr>
  </w:style>
  <w:style w:type="character" w:customStyle="1" w:styleId="highlight">
    <w:name w:val="highlight"/>
    <w:basedOn w:val="Noklusjumarindkopasfonts"/>
    <w:rsid w:val="00330CBD"/>
  </w:style>
  <w:style w:type="character" w:customStyle="1" w:styleId="Virsraksts3Rakstz">
    <w:name w:val="Virsraksts 3 Rakstz."/>
    <w:basedOn w:val="Noklusjumarindkopasfonts"/>
    <w:link w:val="Virsraksts3"/>
    <w:uiPriority w:val="9"/>
    <w:rsid w:val="00330CBD"/>
    <w:rPr>
      <w:rFonts w:ascii="Times New Roman" w:eastAsia="Times New Roman" w:hAnsi="Times New Roman"/>
      <w:b/>
      <w:bCs/>
      <w:sz w:val="27"/>
      <w:szCs w:val="27"/>
    </w:rPr>
  </w:style>
  <w:style w:type="paragraph" w:customStyle="1" w:styleId="liknoteik">
    <w:name w:val="lik_noteik"/>
    <w:basedOn w:val="Parasts"/>
    <w:rsid w:val="00330CBD"/>
    <w:pPr>
      <w:widowControl/>
      <w:spacing w:before="100" w:beforeAutospacing="1" w:after="100" w:afterAutospacing="1"/>
      <w:jc w:val="left"/>
    </w:pPr>
    <w:rPr>
      <w:rFonts w:eastAsia="Times New Roman"/>
      <w:szCs w:val="24"/>
      <w:lang w:eastAsia="lv-LV"/>
    </w:rPr>
  </w:style>
  <w:style w:type="paragraph" w:styleId="Beiguvresteksts">
    <w:name w:val="endnote text"/>
    <w:basedOn w:val="Parasts"/>
    <w:link w:val="BeiguvrestekstsRakstz"/>
    <w:uiPriority w:val="99"/>
    <w:semiHidden/>
    <w:unhideWhenUsed/>
    <w:rsid w:val="00B80725"/>
    <w:rPr>
      <w:sz w:val="20"/>
      <w:szCs w:val="20"/>
    </w:rPr>
  </w:style>
  <w:style w:type="character" w:customStyle="1" w:styleId="BeiguvrestekstsRakstz">
    <w:name w:val="Beigu vēres teksts Rakstz."/>
    <w:basedOn w:val="Noklusjumarindkopasfonts"/>
    <w:link w:val="Beiguvresteksts"/>
    <w:uiPriority w:val="99"/>
    <w:semiHidden/>
    <w:rsid w:val="00B80725"/>
    <w:rPr>
      <w:rFonts w:ascii="Times New Roman" w:hAnsi="Times New Roman"/>
      <w:lang w:eastAsia="en-US"/>
    </w:rPr>
  </w:style>
  <w:style w:type="character" w:styleId="Beiguvresatsauce">
    <w:name w:val="endnote reference"/>
    <w:basedOn w:val="Noklusjumarindkopasfonts"/>
    <w:uiPriority w:val="99"/>
    <w:semiHidden/>
    <w:unhideWhenUsed/>
    <w:rsid w:val="00B80725"/>
    <w:rPr>
      <w:vertAlign w:val="superscript"/>
    </w:rPr>
  </w:style>
  <w:style w:type="character" w:styleId="Komentraatsauce">
    <w:name w:val="annotation reference"/>
    <w:basedOn w:val="Noklusjumarindkopasfonts"/>
    <w:uiPriority w:val="99"/>
    <w:semiHidden/>
    <w:unhideWhenUsed/>
    <w:rsid w:val="00074DD5"/>
    <w:rPr>
      <w:sz w:val="16"/>
      <w:szCs w:val="16"/>
    </w:rPr>
  </w:style>
  <w:style w:type="paragraph" w:styleId="Komentrateksts">
    <w:name w:val="annotation text"/>
    <w:basedOn w:val="Parasts"/>
    <w:link w:val="KomentratekstsRakstz"/>
    <w:uiPriority w:val="99"/>
    <w:semiHidden/>
    <w:unhideWhenUsed/>
    <w:rsid w:val="00074DD5"/>
    <w:rPr>
      <w:sz w:val="20"/>
      <w:szCs w:val="20"/>
    </w:rPr>
  </w:style>
  <w:style w:type="character" w:customStyle="1" w:styleId="KomentratekstsRakstz">
    <w:name w:val="Komentāra teksts Rakstz."/>
    <w:basedOn w:val="Noklusjumarindkopasfonts"/>
    <w:link w:val="Komentrateksts"/>
    <w:uiPriority w:val="99"/>
    <w:semiHidden/>
    <w:rsid w:val="00074DD5"/>
    <w:rPr>
      <w:rFonts w:ascii="Times New Roman" w:hAnsi="Times New Roman"/>
      <w:lang w:eastAsia="en-US"/>
    </w:rPr>
  </w:style>
  <w:style w:type="paragraph" w:styleId="Komentratma">
    <w:name w:val="annotation subject"/>
    <w:basedOn w:val="Komentrateksts"/>
    <w:next w:val="Komentrateksts"/>
    <w:link w:val="KomentratmaRakstz"/>
    <w:uiPriority w:val="99"/>
    <w:semiHidden/>
    <w:unhideWhenUsed/>
    <w:rsid w:val="00074DD5"/>
    <w:rPr>
      <w:b/>
      <w:bCs/>
    </w:rPr>
  </w:style>
  <w:style w:type="character" w:customStyle="1" w:styleId="KomentratmaRakstz">
    <w:name w:val="Komentāra tēma Rakstz."/>
    <w:basedOn w:val="KomentratekstsRakstz"/>
    <w:link w:val="Komentratma"/>
    <w:uiPriority w:val="99"/>
    <w:semiHidden/>
    <w:rsid w:val="00074DD5"/>
    <w:rPr>
      <w:rFonts w:ascii="Times New Roman" w:hAnsi="Times New Roman"/>
      <w:b/>
      <w:bCs/>
      <w:lang w:eastAsia="en-US"/>
    </w:rPr>
  </w:style>
  <w:style w:type="paragraph" w:customStyle="1" w:styleId="CommentText">
    <w:name w:val="Comment Text"/>
    <w:basedOn w:val="Parasts"/>
    <w:semiHidden/>
    <w:rsid w:val="00F55DCC"/>
    <w:rPr>
      <w:szCs w:val="24"/>
      <w:lang w:eastAsia="lv-LV"/>
    </w:rPr>
  </w:style>
  <w:style w:type="paragraph" w:customStyle="1" w:styleId="xxmsonormal">
    <w:name w:val="x_xmsonormal"/>
    <w:basedOn w:val="Parasts"/>
    <w:rsid w:val="00481F7B"/>
    <w:pPr>
      <w:widowControl/>
      <w:spacing w:before="100" w:beforeAutospacing="1" w:after="100" w:afterAutospacing="1"/>
      <w:jc w:val="left"/>
    </w:pPr>
    <w:rPr>
      <w:rFonts w:eastAsia="Times New Roman"/>
      <w:szCs w:val="24"/>
      <w:lang w:eastAsia="lv-LV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781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050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729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047808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769063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941008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6124636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014526304">
                          <w:marLeft w:val="-225"/>
                          <w:marRight w:val="-225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74896870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1471248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single" w:sz="6" w:space="15" w:color="E5E5E5"/>
                                    <w:left w:val="single" w:sz="6" w:space="15" w:color="E5E5E5"/>
                                    <w:bottom w:val="single" w:sz="6" w:space="15" w:color="E5E5E5"/>
                                    <w:right w:val="single" w:sz="6" w:space="15" w:color="E5E5E5"/>
                                  </w:divBdr>
                                  <w:divsChild>
                                    <w:div w:id="184361929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2116555260">
                                          <w:marLeft w:val="0"/>
                                          <w:marRight w:val="0"/>
                                          <w:marTop w:val="30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073359851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690763928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05072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4466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2130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9386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0762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3462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202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724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45057842">
          <w:marLeft w:val="0"/>
          <w:marRight w:val="0"/>
          <w:marTop w:val="48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7154565">
          <w:marLeft w:val="0"/>
          <w:marRight w:val="0"/>
          <w:marTop w:val="0"/>
          <w:marBottom w:val="567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68866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2478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6165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75523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095579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7816441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9075551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07731967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40329874">
                              <w:marLeft w:val="0"/>
                              <w:marRight w:val="0"/>
                              <w:marTop w:val="480"/>
                              <w:marBottom w:val="24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481235146">
                              <w:marLeft w:val="0"/>
                              <w:marRight w:val="0"/>
                              <w:marTop w:val="0"/>
                              <w:marBottom w:val="567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578562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4192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355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7468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095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555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7896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9472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942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7434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7718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387179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970113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4238864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4102257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146194067">
                          <w:marLeft w:val="15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316951598">
                              <w:marLeft w:val="15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70748861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85631098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535896861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157452033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  <w:div w:id="1809473954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850828616">
                                                  <w:marLeft w:val="0"/>
                                                  <w:marRight w:val="27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442573140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  <w:div w:id="776364096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  <w:div w:id="556743602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  <w:div w:id="1136878852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  <w:div w:id="1573194793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  <w:div w:id="407382210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  <w:div w:id="1027871076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  <w:div w:id="1148940545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  <w:div w:id="1351108871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  <w:div w:id="602231314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  <w:div w:id="667712192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  <w:div w:id="1352301500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  <w:div w:id="409162355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  <w:div w:id="905381703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  <w:div w:id="659886436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  <w:div w:id="829180504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  <w:div w:id="559635902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  <w:div w:id="1401712984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  <w:div w:id="37443269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4335551">
                              <w:marLeft w:val="0"/>
                              <w:marRight w:val="0"/>
                              <w:marTop w:val="480"/>
                              <w:marBottom w:val="24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309435538">
                              <w:marLeft w:val="0"/>
                              <w:marRight w:val="0"/>
                              <w:marTop w:val="0"/>
                              <w:marBottom w:val="567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800659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4392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3927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3971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5941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8246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7260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488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7343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374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1941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697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855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237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5694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72418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81922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972061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8048698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69137366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972976095">
                              <w:marLeft w:val="0"/>
                              <w:marRight w:val="0"/>
                              <w:marTop w:val="480"/>
                              <w:marBottom w:val="24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702046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7608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3262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589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177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581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1919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2621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1588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3290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3149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3417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3807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041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176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9165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4894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2141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54019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24013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4752824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2696156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53951049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311715722">
                              <w:marLeft w:val="0"/>
                              <w:marRight w:val="0"/>
                              <w:marTop w:val="480"/>
                              <w:marBottom w:val="24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088573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885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hyperlink" Target="https://likumi.lv/ta/id/267923-teritorijas-attistibas-planosanas-informacijas-sistemas-noteikumi" TargetMode="Externa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6" Type="http://schemas.openxmlformats.org/officeDocument/2006/relationships/customXml" Target="../customXml/item3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5" Type="http://schemas.openxmlformats.org/officeDocument/2006/relationships/customXml" Target="../customXml/item2.xml"/><Relationship Id="rId10" Type="http://schemas.openxmlformats.org/officeDocument/2006/relationships/header" Target="head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customXml" Target="../customXml/item1.xml"/></Relationships>
</file>

<file path=word/_rels/header2.xml.rels><?xml version="1.0" encoding="UTF-8" standalone="yes"?>
<Relationships xmlns="http://schemas.openxmlformats.org/package/2006/relationships"><Relationship Id="rId2" Type="http://schemas.microsoft.com/office/2007/relationships/hdphoto" Target="media/hdphoto1.wdp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ēma">
  <a:themeElements>
    <a:clrScheme name="Iestād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Iestād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Iestād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kuments" ma:contentTypeID="0x010100F20C2F029DD3B544856B024E0B00EBC6" ma:contentTypeVersion="12" ma:contentTypeDescription="Izveidot jaunu dokumentu." ma:contentTypeScope="" ma:versionID="908815c9534af66f12a409a69456a5bb">
  <xsd:schema xmlns:xsd="http://www.w3.org/2001/XMLSchema" xmlns:xs="http://www.w3.org/2001/XMLSchema" xmlns:p="http://schemas.microsoft.com/office/2006/metadata/properties" xmlns:ns2="b70c0239-a51c-465a-b1e5-221dd90dcbdb" xmlns:ns3="80670bfd-22b1-412c-a180-1cbc292fcd09" targetNamespace="http://schemas.microsoft.com/office/2006/metadata/properties" ma:root="true" ma:fieldsID="aa53f934e25cbb3633f53cfc56ef239f" ns2:_="" ns3:_="">
    <xsd:import namespace="b70c0239-a51c-465a-b1e5-221dd90dcbdb"/>
    <xsd:import namespace="80670bfd-22b1-412c-a180-1cbc292fcd09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AutoKeyPoints" minOccurs="0"/>
                <xsd:element ref="ns2:MediaServiceKeyPoints" minOccurs="0"/>
                <xsd:element ref="ns2:MediaServiceAutoTags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MediaServiceDateTaken" minOccurs="0"/>
                <xsd:element ref="ns3:SharedWithUsers" minOccurs="0"/>
                <xsd:element ref="ns3:SharedWithDetails" minOccurs="0"/>
                <xsd:element ref="ns2:MediaServiceLocation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b70c0239-a51c-465a-b1e5-221dd90dcbdb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10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1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AutoTags" ma:index="12" nillable="true" ma:displayName="Tags" ma:internalName="MediaServiceAutoTags" ma:readOnly="true">
      <xsd:simpleType>
        <xsd:restriction base="dms:Text"/>
      </xsd:simpleType>
    </xsd:element>
    <xsd:element name="MediaServiceOCR" ma:index="13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4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5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DateTaken" ma:index="16" nillable="true" ma:displayName="MediaServiceDateTaken" ma:hidden="true" ma:internalName="MediaServiceDateTaken" ma:readOnly="true">
      <xsd:simpleType>
        <xsd:restriction base="dms:Text"/>
      </xsd:simpleType>
    </xsd:element>
    <xsd:element name="MediaServiceLocation" ma:index="19" nillable="true" ma:displayName="Location" ma:internalName="MediaServiceLocation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0670bfd-22b1-412c-a180-1cbc292fcd09" elementFormDefault="qualified">
    <xsd:import namespace="http://schemas.microsoft.com/office/2006/documentManagement/types"/>
    <xsd:import namespace="http://schemas.microsoft.com/office/infopath/2007/PartnerControls"/>
    <xsd:element name="SharedWithUsers" ma:index="17" nillable="true" ma:displayName="Koplietots ar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8" nillable="true" ma:displayName="Koplietots ar: detalizēti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Satura tips"/>
        <xsd:element ref="dc:title" minOccurs="0" maxOccurs="1" ma:index="4" ma:displayName="Virsraksts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Props1.xml><?xml version="1.0" encoding="utf-8"?>
<ds:datastoreItem xmlns:ds="http://schemas.openxmlformats.org/officeDocument/2006/customXml" ds:itemID="{A45FB29B-CF04-444F-9A1F-BD562811E0E3}"/>
</file>

<file path=customXml/itemProps2.xml><?xml version="1.0" encoding="utf-8"?>
<ds:datastoreItem xmlns:ds="http://schemas.openxmlformats.org/officeDocument/2006/customXml" ds:itemID="{1396E3F0-F91D-48D3-9AA6-FD8C93D15C6F}"/>
</file>

<file path=customXml/itemProps3.xml><?xml version="1.0" encoding="utf-8"?>
<ds:datastoreItem xmlns:ds="http://schemas.openxmlformats.org/officeDocument/2006/customXml" ds:itemID="{514E3C13-16FF-4826-815D-923619B2832D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2270</Words>
  <Characters>1295</Characters>
  <Application>Microsoft Office Word</Application>
  <DocSecurity>0</DocSecurity>
  <Lines>10</Lines>
  <Paragraphs>7</Paragraphs>
  <ScaleCrop>false</ScaleCrop>
  <HeadingPairs>
    <vt:vector size="4" baseType="variant">
      <vt:variant>
        <vt:lpstr>Nosaukums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Par Ministru kabineta rīkojuma projektu "Grozījumi Ministru kabineta 2016. gada 24. augusta rīkojumā Nr. 468 "Par nacionālo interešu objekta statusa noteikšanu Eiropas standarta platuma publiskās lietošanas dzelzceļa infrastruktūrai Rail Baltica""</vt:lpstr>
      <vt:lpstr/>
    </vt:vector>
  </TitlesOfParts>
  <Company>Tieslietu Sektors</Company>
  <LinksUpToDate>false</LinksUpToDate>
  <CharactersWithSpaces>3558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Par Ministru kabineta rīkojuma projektu "Grozījumi Ministru kabineta 2016. gada 24. augusta rīkojumā Nr. 468 "Par nacionālo interešu objekta statusa noteikšanu Eiropas standarta platuma publiskās lietošanas dzelzceļa infrastruktūrai Rail Baltica""</dc:title>
  <dc:creator>Ilze.Malina@TM.GOV.LV</dc:creator>
  <dc:description>llze.Malina@tm.gov.lv
67036910</dc:description>
  <cp:lastModifiedBy>Ilze Mālina</cp:lastModifiedBy>
  <cp:revision>9</cp:revision>
  <cp:lastPrinted>2021-05-07T10:09:00Z</cp:lastPrinted>
  <dcterms:created xsi:type="dcterms:W3CDTF">2021-06-01T13:23:00Z</dcterms:created>
  <dcterms:modified xsi:type="dcterms:W3CDTF">2021-06-03T12:42:00Z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2014-11-05T00:00:00Z</vt:filetime>
  </property>
  <property fmtid="{D5CDD505-2E9C-101B-9397-08002B2CF9AE}" pid="3" name="LastSaved">
    <vt:filetime>2014-11-05T00:00:00Z</vt:filetime>
  </property>
  <property fmtid="{D5CDD505-2E9C-101B-9397-08002B2CF9AE}" pid="4" name="ContentTypeId">
    <vt:lpwstr>0x010100F20C2F029DD3B544856B024E0B00EBC6</vt:lpwstr>
  </property>
</Properties>
</file>