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691" w:rsidRDefault="00092691" w:rsidP="00092691">
      <w:pPr>
        <w:rPr>
          <w:rFonts w:eastAsia="Times New Roman"/>
          <w:lang w:val="en-US" w:eastAsia="lv-LV"/>
        </w:rPr>
      </w:pPr>
      <w:r>
        <w:rPr>
          <w:rFonts w:eastAsia="Times New Roman"/>
          <w:b/>
          <w:bCs/>
          <w:lang w:val="en-US" w:eastAsia="lv-LV"/>
        </w:rPr>
        <w:t>From:</w:t>
      </w:r>
      <w:r>
        <w:rPr>
          <w:rFonts w:eastAsia="Times New Roman"/>
          <w:lang w:val="en-US" w:eastAsia="lv-LV"/>
        </w:rPr>
        <w:t xml:space="preserve"> </w:t>
      </w:r>
      <w:proofErr w:type="spellStart"/>
      <w:r>
        <w:rPr>
          <w:rFonts w:eastAsia="Times New Roman"/>
          <w:lang w:val="en-US" w:eastAsia="lv-LV"/>
        </w:rPr>
        <w:t>Lelde</w:t>
      </w:r>
      <w:proofErr w:type="spellEnd"/>
      <w:r>
        <w:rPr>
          <w:rFonts w:eastAsia="Times New Roman"/>
          <w:lang w:val="en-US" w:eastAsia="lv-LV"/>
        </w:rPr>
        <w:t xml:space="preserve"> </w:t>
      </w:r>
      <w:proofErr w:type="spellStart"/>
      <w:r>
        <w:rPr>
          <w:rFonts w:eastAsia="Times New Roman"/>
          <w:lang w:val="en-US" w:eastAsia="lv-LV"/>
        </w:rPr>
        <w:t>Lagzdiņa</w:t>
      </w:r>
      <w:proofErr w:type="spellEnd"/>
      <w:r>
        <w:rPr>
          <w:rFonts w:eastAsia="Times New Roman"/>
          <w:lang w:val="en-US" w:eastAsia="lv-LV"/>
        </w:rPr>
        <w:t xml:space="preserve"> [mailto:lelde.lagzdina@fm.gov.lv] </w:t>
      </w:r>
      <w:r>
        <w:rPr>
          <w:rFonts w:eastAsia="Times New Roman"/>
          <w:b/>
          <w:bCs/>
          <w:lang w:val="en-US" w:eastAsia="lv-LV"/>
        </w:rPr>
        <w:t xml:space="preserve">On Behalf Of </w:t>
      </w:r>
      <w:r>
        <w:rPr>
          <w:rFonts w:eastAsia="Times New Roman"/>
          <w:lang w:val="en-US" w:eastAsia="lv-LV"/>
        </w:rPr>
        <w:t>Pasts</w:t>
      </w:r>
      <w:r>
        <w:rPr>
          <w:rFonts w:eastAsia="Times New Roman"/>
          <w:lang w:val="en-US" w:eastAsia="lv-LV"/>
        </w:rPr>
        <w:br/>
      </w:r>
      <w:r>
        <w:rPr>
          <w:rFonts w:eastAsia="Times New Roman"/>
          <w:b/>
          <w:bCs/>
          <w:lang w:val="en-US" w:eastAsia="lv-LV"/>
        </w:rPr>
        <w:t>Sent:</w:t>
      </w:r>
      <w:r>
        <w:rPr>
          <w:rFonts w:eastAsia="Times New Roman"/>
          <w:lang w:val="en-US" w:eastAsia="lv-LV"/>
        </w:rPr>
        <w:t xml:space="preserve"> Monday, September 7, 2020 1:54 PM</w:t>
      </w:r>
      <w:r>
        <w:rPr>
          <w:rFonts w:eastAsia="Times New Roman"/>
          <w:lang w:val="en-US" w:eastAsia="lv-LV"/>
        </w:rPr>
        <w:br/>
      </w:r>
      <w:r>
        <w:rPr>
          <w:rFonts w:eastAsia="Times New Roman"/>
          <w:b/>
          <w:bCs/>
          <w:lang w:val="en-US" w:eastAsia="lv-LV"/>
        </w:rPr>
        <w:t>To:</w:t>
      </w:r>
      <w:r>
        <w:rPr>
          <w:rFonts w:eastAsia="Times New Roman"/>
          <w:lang w:val="en-US" w:eastAsia="lv-LV"/>
        </w:rPr>
        <w:t xml:space="preserve"> VARAM &lt;pasts@varam.gov.lv&gt;; Māra Melnbārde &lt;Mara.Melnbarde@varam.gov.lv&gt;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w:t>
      </w:r>
      <w:proofErr w:type="spellStart"/>
      <w:r>
        <w:rPr>
          <w:rFonts w:eastAsia="Times New Roman"/>
          <w:lang w:val="en-US" w:eastAsia="lv-LV"/>
        </w:rPr>
        <w:t>Ilze</w:t>
      </w:r>
      <w:proofErr w:type="spellEnd"/>
      <w:r>
        <w:rPr>
          <w:rFonts w:eastAsia="Times New Roman"/>
          <w:lang w:val="en-US" w:eastAsia="lv-LV"/>
        </w:rPr>
        <w:t xml:space="preserve"> </w:t>
      </w:r>
      <w:proofErr w:type="spellStart"/>
      <w:r>
        <w:rPr>
          <w:rFonts w:eastAsia="Times New Roman"/>
          <w:lang w:val="en-US" w:eastAsia="lv-LV"/>
        </w:rPr>
        <w:t>Kote</w:t>
      </w:r>
      <w:proofErr w:type="spellEnd"/>
      <w:r>
        <w:rPr>
          <w:rFonts w:eastAsia="Times New Roman"/>
          <w:lang w:val="en-US" w:eastAsia="lv-LV"/>
        </w:rPr>
        <w:t xml:space="preserve"> &lt;ilze.kote@fm.gov.lv&gt;; Dace </w:t>
      </w:r>
      <w:proofErr w:type="spellStart"/>
      <w:r>
        <w:rPr>
          <w:rFonts w:eastAsia="Times New Roman"/>
          <w:lang w:val="en-US" w:eastAsia="lv-LV"/>
        </w:rPr>
        <w:t>Hildebrante</w:t>
      </w:r>
      <w:proofErr w:type="spellEnd"/>
      <w:r>
        <w:rPr>
          <w:rFonts w:eastAsia="Times New Roman"/>
          <w:lang w:val="en-US" w:eastAsia="lv-LV"/>
        </w:rPr>
        <w:t xml:space="preserve"> &lt;dace.hildebrante@fm.gov.lv&gt;; Iveta.Krivina@vid.gov.lv</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VSS-158, VSS-159.Invazīvās </w:t>
      </w:r>
      <w:proofErr w:type="spellStart"/>
      <w:r>
        <w:rPr>
          <w:rFonts w:eastAsia="Times New Roman"/>
          <w:lang w:val="en-US" w:eastAsia="lv-LV"/>
        </w:rPr>
        <w:t>sugas</w:t>
      </w:r>
      <w:proofErr w:type="spellEnd"/>
      <w:r>
        <w:rPr>
          <w:rFonts w:eastAsia="Times New Roman"/>
          <w:lang w:val="en-US" w:eastAsia="lv-LV"/>
        </w:rPr>
        <w:t xml:space="preserve">. </w:t>
      </w:r>
      <w:proofErr w:type="spellStart"/>
      <w:r>
        <w:rPr>
          <w:rFonts w:eastAsia="Times New Roman"/>
          <w:lang w:val="en-US" w:eastAsia="lv-LV"/>
        </w:rPr>
        <w:t>Likumprojektu</w:t>
      </w:r>
      <w:proofErr w:type="spellEnd"/>
      <w:r>
        <w:rPr>
          <w:rFonts w:eastAsia="Times New Roman"/>
          <w:lang w:val="en-US" w:eastAsia="lv-LV"/>
        </w:rPr>
        <w:t xml:space="preserve"> </w:t>
      </w:r>
      <w:proofErr w:type="spellStart"/>
      <w:r>
        <w:rPr>
          <w:rFonts w:eastAsia="Times New Roman"/>
          <w:lang w:val="en-US" w:eastAsia="lv-LV"/>
        </w:rPr>
        <w:t>elektroniskā</w:t>
      </w:r>
      <w:proofErr w:type="spellEnd"/>
      <w:r>
        <w:rPr>
          <w:rFonts w:eastAsia="Times New Roman"/>
          <w:lang w:val="en-US" w:eastAsia="lv-LV"/>
        </w:rPr>
        <w:t xml:space="preserve"> </w:t>
      </w:r>
      <w:proofErr w:type="spellStart"/>
      <w:r>
        <w:rPr>
          <w:rFonts w:eastAsia="Times New Roman"/>
          <w:lang w:val="en-US" w:eastAsia="lv-LV"/>
        </w:rPr>
        <w:t>saskaņošana</w:t>
      </w:r>
      <w:proofErr w:type="spellEnd"/>
    </w:p>
    <w:p w:rsidR="00092691" w:rsidRDefault="00092691" w:rsidP="00092691">
      <w:pPr>
        <w:rPr>
          <w:rFonts w:ascii="Times New Roman" w:hAnsi="Times New Roman" w:cs="Times New Roman"/>
          <w:sz w:val="24"/>
          <w:szCs w:val="24"/>
        </w:rPr>
      </w:pPr>
      <w:bookmarkStart w:id="0" w:name="_GoBack"/>
      <w:bookmarkEnd w:id="0"/>
    </w:p>
    <w:p w:rsidR="00092691" w:rsidRDefault="00092691" w:rsidP="00092691">
      <w:pPr>
        <w:rPr>
          <w:rFonts w:ascii="Times New Roman" w:hAnsi="Times New Roman" w:cs="Times New Roman"/>
          <w:sz w:val="24"/>
          <w:szCs w:val="24"/>
        </w:rPr>
      </w:pPr>
      <w:r>
        <w:rPr>
          <w:rFonts w:ascii="Times New Roman" w:hAnsi="Times New Roman" w:cs="Times New Roman"/>
          <w:sz w:val="24"/>
          <w:szCs w:val="24"/>
        </w:rPr>
        <w:t>Labdien!</w:t>
      </w:r>
    </w:p>
    <w:p w:rsidR="00092691" w:rsidRDefault="00092691" w:rsidP="00092691">
      <w:pPr>
        <w:ind w:firstLine="567"/>
        <w:jc w:val="both"/>
        <w:rPr>
          <w:rFonts w:ascii="Times New Roman" w:hAnsi="Times New Roman" w:cs="Times New Roman"/>
          <w:lang w:eastAsia="lv-LV"/>
        </w:rPr>
      </w:pPr>
      <w:r>
        <w:rPr>
          <w:rFonts w:ascii="Times New Roman" w:hAnsi="Times New Roman" w:cs="Times New Roman"/>
          <w:lang w:eastAsia="lv-LV"/>
        </w:rPr>
        <w:t>Finanšu ministrija atbilstoši kompetencei ir izskatījusi Vides aizsardzības un reģionālās attīstības ministrijas (turpmāk – VARAM) sagatavoto likumprojektu “Grozījumi Sugu un biotopu aizsardzības likumā” (VSS-158) un likumprojektu "Grozījumi Augu aizsardzības likumā" (VSS-159) (turpmāk – likumprojekti), to anotācijas, izziņu par atzinumos izteiktajiem iebildumiem un izsaka šādus iebildumus un priekšlikumu.</w:t>
      </w:r>
    </w:p>
    <w:p w:rsidR="00092691" w:rsidRDefault="00092691" w:rsidP="00092691">
      <w:pPr>
        <w:jc w:val="both"/>
        <w:rPr>
          <w:rFonts w:ascii="Times New Roman" w:hAnsi="Times New Roman" w:cs="Times New Roman"/>
        </w:rPr>
      </w:pPr>
    </w:p>
    <w:p w:rsidR="00092691" w:rsidRDefault="00092691" w:rsidP="00092691">
      <w:pPr>
        <w:jc w:val="both"/>
        <w:rPr>
          <w:rFonts w:ascii="Times New Roman" w:hAnsi="Times New Roman" w:cs="Times New Roman"/>
        </w:rPr>
      </w:pPr>
      <w:r>
        <w:rPr>
          <w:rFonts w:ascii="Times New Roman" w:hAnsi="Times New Roman" w:cs="Times New Roman"/>
        </w:rPr>
        <w:t>Iebildumi</w:t>
      </w:r>
    </w:p>
    <w:p w:rsidR="00092691" w:rsidRDefault="00092691" w:rsidP="00092691">
      <w:pPr>
        <w:jc w:val="both"/>
        <w:rPr>
          <w:rFonts w:ascii="Times New Roman" w:hAnsi="Times New Roman" w:cs="Times New Roman"/>
        </w:rPr>
      </w:pPr>
    </w:p>
    <w:p w:rsidR="00092691" w:rsidRDefault="00092691" w:rsidP="00092691">
      <w:pPr>
        <w:jc w:val="both"/>
        <w:rPr>
          <w:rFonts w:ascii="Times New Roman" w:hAnsi="Times New Roman" w:cs="Times New Roman"/>
        </w:rPr>
      </w:pPr>
      <w:r>
        <w:rPr>
          <w:rFonts w:ascii="Times New Roman" w:hAnsi="Times New Roman" w:cs="Times New Roman"/>
        </w:rPr>
        <w:t xml:space="preserve">1. Ņemot vērā, ka nav atbalstāma tādu likumprojektu virzība, kuru izpilde var netikt nodrošināta nepietiekamā finansējuma dēļ, uzskatām, ka likumprojektu tālākā virzība iespējama tikai tad, ja to īstenošanai nepieciešamais finansējums Zemkopības ministrijai 2020.gadā 42 170 </w:t>
      </w:r>
      <w:r>
        <w:rPr>
          <w:rFonts w:ascii="Times New Roman" w:hAnsi="Times New Roman" w:cs="Times New Roman"/>
          <w:i/>
          <w:iCs/>
        </w:rPr>
        <w:t>euro</w:t>
      </w:r>
      <w:r>
        <w:rPr>
          <w:rFonts w:ascii="Times New Roman" w:hAnsi="Times New Roman" w:cs="Times New Roman"/>
        </w:rPr>
        <w:t xml:space="preserve">, 2021.gadā un turpmākajos gados 31 280 </w:t>
      </w:r>
      <w:r>
        <w:rPr>
          <w:rFonts w:ascii="Times New Roman" w:hAnsi="Times New Roman" w:cs="Times New Roman"/>
          <w:i/>
          <w:iCs/>
        </w:rPr>
        <w:t>euro</w:t>
      </w:r>
      <w:r>
        <w:rPr>
          <w:rFonts w:ascii="Times New Roman" w:hAnsi="Times New Roman" w:cs="Times New Roman"/>
        </w:rPr>
        <w:t xml:space="preserve"> apmērā tiek nodrošināts esošo valsts budžeta līdzekļu ietvaros vai 2021.gada valsts budžeta sagatavošanas procesā likumprojektu īstenošanai Ministru kabinetā ir atbalstīta papildu finansējuma piešķiršana.</w:t>
      </w:r>
    </w:p>
    <w:p w:rsidR="00092691" w:rsidRDefault="00092691" w:rsidP="00092691">
      <w:pPr>
        <w:jc w:val="both"/>
        <w:rPr>
          <w:rFonts w:ascii="Times New Roman" w:hAnsi="Times New Roman" w:cs="Times New Roman"/>
        </w:rPr>
      </w:pPr>
      <w:r>
        <w:rPr>
          <w:rFonts w:ascii="Times New Roman" w:hAnsi="Times New Roman" w:cs="Times New Roman"/>
        </w:rPr>
        <w:t>Vienlaikus norādām, ka Zemkopības ministrija ar 2020.gada 8.jūlija vēstuli Nr.8-2e/1438/2020 “Par prioritārajiem pasākumiem 2021., 2022. un 2023. gadam” nav iesniegusi pieteikumus prioritārajiem pasākumiem 2021.- 2023.gadam, kas atbilstu likumprojektu anotācijas III sadaļā norādītajam nepieciešamajam papildu finansējumam jauno funkciju veikšanai.</w:t>
      </w:r>
    </w:p>
    <w:p w:rsidR="00092691" w:rsidRDefault="00092691" w:rsidP="00092691">
      <w:pPr>
        <w:jc w:val="both"/>
        <w:rPr>
          <w:rFonts w:ascii="Times New Roman" w:hAnsi="Times New Roman" w:cs="Times New Roman"/>
        </w:rPr>
      </w:pPr>
      <w:r>
        <w:rPr>
          <w:rFonts w:ascii="Times New Roman" w:hAnsi="Times New Roman" w:cs="Times New Roman"/>
        </w:rPr>
        <w:t>2.</w:t>
      </w:r>
      <w:r>
        <w:rPr>
          <w:rFonts w:ascii="Times New Roman" w:hAnsi="Times New Roman" w:cs="Times New Roman"/>
          <w:sz w:val="24"/>
          <w:szCs w:val="24"/>
          <w:lang w:eastAsia="lv-LV"/>
        </w:rPr>
        <w:t xml:space="preserve"> </w:t>
      </w:r>
      <w:r>
        <w:rPr>
          <w:rFonts w:ascii="Times New Roman" w:hAnsi="Times New Roman" w:cs="Times New Roman"/>
        </w:rPr>
        <w:t>Lūdzam likumprojekta “Grozījumi Sugu un biotopu aizsardzības likumā” anotācijas I sadaļas 2.punktā (6 lpp. pēdējā rindkopa) svītrot tekstu: “</w:t>
      </w:r>
      <w:r>
        <w:rPr>
          <w:rFonts w:ascii="Times New Roman" w:hAnsi="Times New Roman" w:cs="Times New Roman"/>
          <w:i/>
          <w:iCs/>
        </w:rPr>
        <w:t>Valsts ieņēmumu dienesta Muitas pārvaldei</w:t>
      </w:r>
      <w:r>
        <w:rPr>
          <w:rFonts w:ascii="Times New Roman" w:hAnsi="Times New Roman" w:cs="Times New Roman"/>
        </w:rPr>
        <w:t>” un anotācijas I sadaļas 2.punktā (7 lpp. pēdējā rindkopa un 8 lpp. pirmā rindkopa) svītrot tekstu “</w:t>
      </w:r>
      <w:r>
        <w:rPr>
          <w:rFonts w:ascii="Times New Roman" w:hAnsi="Times New Roman" w:cs="Times New Roman"/>
          <w:i/>
          <w:iCs/>
        </w:rPr>
        <w:t>Administratīvā atbildība par pārkāpumiem invazīvās sugas indivīdu ievešanā valstī, tostarp pārvietojot tranzīta muitas procedūrā, vai transportējot uz Eiropas Savienību vai no tās regulējošo normatīvo aktu jomā tiks ietverta dekodifikācijas ietvaros - Muitas likumā.</w:t>
      </w:r>
      <w:r>
        <w:rPr>
          <w:rFonts w:ascii="Times New Roman" w:hAnsi="Times New Roman" w:cs="Times New Roman"/>
        </w:rPr>
        <w:t>”, kā arī izziņas II sadaļas 2.punkta 5.ailē svītrot tekstu: “</w:t>
      </w:r>
      <w:r>
        <w:rPr>
          <w:rFonts w:ascii="Times New Roman" w:hAnsi="Times New Roman" w:cs="Times New Roman"/>
          <w:i/>
          <w:iCs/>
        </w:rPr>
        <w:t>Precizēta anotācija. “Administratīvā atbildība par pārkāpumiem invazīvās sugas indivīdu ievešanā valstī, tostarp pārvietojot tranzīta muitas procedūrā, vai transportējot uz Eiropas Savienību vai no tās regulējošo normatīvo aktu jomā tiks ietverta dekodifikācijas ietvaros - Muitas likumā.</w:t>
      </w:r>
      <w:r>
        <w:rPr>
          <w:rFonts w:ascii="Times New Roman" w:hAnsi="Times New Roman" w:cs="Times New Roman"/>
        </w:rPr>
        <w:t xml:space="preserve">”, ņemot vērā, ka precizētajā likumprojektā “Grozījumi Sugu un biotopu aizsardzības likumā” ir ņemts vērā Finanšu ministrijas iebildums, no likumprojekta svītrota 6.panta septītā daļa attiecībā uz Valsts ieņēmuma dienesta Muitas pārvaldi, attiecīgi likumprojekts vairs neparedz Valsts ieņēmumu dienesta Muitas pārvaldei atbildīgās institūcijas pienākumus. </w:t>
      </w:r>
    </w:p>
    <w:p w:rsidR="00092691" w:rsidRDefault="00092691" w:rsidP="00092691">
      <w:pPr>
        <w:jc w:val="both"/>
      </w:pPr>
    </w:p>
    <w:p w:rsidR="00092691" w:rsidRDefault="00092691" w:rsidP="00092691">
      <w:pPr>
        <w:jc w:val="both"/>
        <w:rPr>
          <w:rFonts w:ascii="Times New Roman" w:hAnsi="Times New Roman" w:cs="Times New Roman"/>
        </w:rPr>
      </w:pPr>
      <w:r>
        <w:rPr>
          <w:rFonts w:ascii="Times New Roman" w:hAnsi="Times New Roman" w:cs="Times New Roman"/>
        </w:rPr>
        <w:t>Priekšlikums</w:t>
      </w:r>
    </w:p>
    <w:p w:rsidR="00092691" w:rsidRDefault="00092691" w:rsidP="00092691">
      <w:pPr>
        <w:jc w:val="both"/>
        <w:rPr>
          <w:rFonts w:ascii="Times New Roman" w:hAnsi="Times New Roman" w:cs="Times New Roman"/>
        </w:rPr>
      </w:pPr>
    </w:p>
    <w:p w:rsidR="00092691" w:rsidRDefault="00092691" w:rsidP="00092691">
      <w:pPr>
        <w:jc w:val="both"/>
        <w:rPr>
          <w:rFonts w:ascii="Times New Roman" w:hAnsi="Times New Roman" w:cs="Times New Roman"/>
        </w:rPr>
      </w:pPr>
      <w:r>
        <w:rPr>
          <w:rFonts w:ascii="Times New Roman" w:hAnsi="Times New Roman" w:cs="Times New Roman"/>
        </w:rPr>
        <w:t xml:space="preserve">Aicinām anotācijas III sadaļā ailē “turpmākie trīs gadi” aiļu nosaukumos precizēt “n+1” un “n+2” vērtības, to vietā norādot attiecīgos gadus. </w:t>
      </w:r>
    </w:p>
    <w:p w:rsidR="00092691" w:rsidRDefault="00092691" w:rsidP="00092691">
      <w:pPr>
        <w:rPr>
          <w:color w:val="1F497D"/>
        </w:rPr>
      </w:pPr>
    </w:p>
    <w:p w:rsidR="00092691" w:rsidRDefault="00092691" w:rsidP="00092691">
      <w:pPr>
        <w:rPr>
          <w:color w:val="1F497D"/>
        </w:rPr>
      </w:pPr>
    </w:p>
    <w:p w:rsidR="00092691" w:rsidRDefault="00092691" w:rsidP="00092691">
      <w:pPr>
        <w:rPr>
          <w:rFonts w:ascii="Franklin Gothic Book" w:hAnsi="Franklin Gothic Book"/>
          <w:color w:val="767573"/>
          <w:sz w:val="16"/>
          <w:szCs w:val="16"/>
        </w:rPr>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Ilze Kote</w:t>
      </w:r>
      <w:r>
        <w:rPr>
          <w:rFonts w:ascii="Franklin Gothic Book" w:hAnsi="Franklin Gothic Book"/>
          <w:color w:val="767573"/>
          <w:sz w:val="16"/>
          <w:szCs w:val="16"/>
        </w:rPr>
        <w:br/>
        <w:t xml:space="preserve">Budžeta departamenta </w:t>
      </w:r>
      <w:r>
        <w:rPr>
          <w:rFonts w:ascii="Franklin Gothic Book" w:hAnsi="Franklin Gothic Book"/>
          <w:color w:val="767573"/>
          <w:sz w:val="16"/>
          <w:szCs w:val="16"/>
        </w:rPr>
        <w:br/>
        <w:t>Reģionālās attīstības, vides, zemkopības un satiksmes finansēšanas nodaļas vecākā eksperte</w:t>
      </w:r>
      <w:r>
        <w:rPr>
          <w:rFonts w:ascii="Franklin Gothic Book" w:hAnsi="Franklin Gothic Book"/>
          <w:color w:val="767573"/>
          <w:sz w:val="16"/>
          <w:szCs w:val="16"/>
        </w:rPr>
        <w:br/>
        <w:t>Tālr.: (+371) 67095452</w:t>
      </w:r>
      <w:r>
        <w:rPr>
          <w:rFonts w:ascii="Franklin Gothic Book" w:hAnsi="Franklin Gothic Book"/>
          <w:color w:val="767573"/>
          <w:sz w:val="16"/>
          <w:szCs w:val="16"/>
        </w:rPr>
        <w:br/>
        <w:t xml:space="preserve">E-pasts: </w:t>
      </w:r>
      <w:hyperlink r:id="rId4" w:history="1">
        <w:r>
          <w:rPr>
            <w:rStyle w:val="Hyperlink"/>
            <w:rFonts w:ascii="Franklin Gothic Book" w:hAnsi="Franklin Gothic Book"/>
            <w:color w:val="1F497D"/>
            <w:sz w:val="16"/>
            <w:szCs w:val="16"/>
          </w:rPr>
          <w:t>ilze.kote@fm.gov.lv</w:t>
        </w:r>
      </w:hyperlink>
      <w:r>
        <w:rPr>
          <w:rFonts w:ascii="Franklin Gothic Book" w:hAnsi="Franklin Gothic Book"/>
          <w:color w:val="1F497D"/>
          <w:sz w:val="16"/>
          <w:szCs w:val="16"/>
        </w:rPr>
        <w:br/>
      </w:r>
      <w:r>
        <w:rPr>
          <w:rFonts w:ascii="Franklin Gothic Book" w:hAnsi="Franklin Gothic Book"/>
          <w:color w:val="767573"/>
          <w:sz w:val="16"/>
          <w:szCs w:val="16"/>
        </w:rPr>
        <w:br/>
        <w:t>Latvijas Republikas Finanšu ministrija</w:t>
      </w:r>
      <w:r>
        <w:rPr>
          <w:rFonts w:ascii="Franklin Gothic Book" w:hAnsi="Franklin Gothic Book"/>
          <w:color w:val="767573"/>
          <w:sz w:val="16"/>
          <w:szCs w:val="16"/>
        </w:rPr>
        <w:br/>
        <w:t>Smilšu iela 1, Riga, LV-1919, Latvija</w:t>
      </w:r>
      <w:r>
        <w:rPr>
          <w:rFonts w:ascii="Franklin Gothic Book" w:hAnsi="Franklin Gothic Book"/>
          <w:color w:val="767573"/>
          <w:sz w:val="16"/>
          <w:szCs w:val="16"/>
        </w:rPr>
        <w:br/>
        <w:t xml:space="preserve">Mājaslapa: </w:t>
      </w:r>
      <w:hyperlink r:id="rId5" w:history="1">
        <w:r>
          <w:rPr>
            <w:rStyle w:val="Hyperlink"/>
            <w:rFonts w:ascii="Franklin Gothic Book" w:hAnsi="Franklin Gothic Book"/>
            <w:color w:val="1F497D"/>
            <w:sz w:val="16"/>
            <w:szCs w:val="16"/>
          </w:rPr>
          <w:t>www.fm.gov.lv</w:t>
        </w:r>
      </w:hyperlink>
      <w:r>
        <w:rPr>
          <w:rFonts w:ascii="Franklin Gothic Book" w:hAnsi="Franklin Gothic Book"/>
          <w:color w:val="1F497D"/>
          <w:sz w:val="16"/>
          <w:szCs w:val="16"/>
        </w:rPr>
        <w:br/>
      </w:r>
      <w:r>
        <w:rPr>
          <w:rFonts w:ascii="Franklin Gothic Book" w:hAnsi="Franklin Gothic Book"/>
          <w:color w:val="767573"/>
          <w:sz w:val="16"/>
          <w:szCs w:val="16"/>
        </w:rPr>
        <w:t xml:space="preserve">E-pasts: </w:t>
      </w:r>
      <w:hyperlink r:id="rId6" w:history="1">
        <w:r>
          <w:rPr>
            <w:rStyle w:val="Hyperlink"/>
            <w:rFonts w:ascii="Franklin Gothic Book" w:hAnsi="Franklin Gothic Book"/>
            <w:color w:val="1F497D"/>
            <w:sz w:val="16"/>
            <w:szCs w:val="16"/>
          </w:rPr>
          <w:t>pasts@fm.gov.lv</w:t>
        </w:r>
      </w:hyperlink>
      <w:r>
        <w:rPr>
          <w:rFonts w:ascii="Franklin Gothic Book" w:hAnsi="Franklin Gothic Book"/>
          <w:color w:val="1F497D"/>
          <w:sz w:val="16"/>
          <w:szCs w:val="16"/>
        </w:rPr>
        <w:br/>
      </w:r>
      <w:r>
        <w:rPr>
          <w:rFonts w:ascii="Franklin Gothic Book" w:hAnsi="Franklin Gothic Book"/>
          <w:noProof/>
          <w:color w:val="767573"/>
          <w:sz w:val="16"/>
          <w:szCs w:val="16"/>
          <w:lang w:eastAsia="lv-LV"/>
        </w:rPr>
        <w:drawing>
          <wp:inline distT="0" distB="0" distL="0" distR="0">
            <wp:extent cx="714375" cy="723900"/>
            <wp:effectExtent l="0" t="0" r="9525" b="0"/>
            <wp:docPr id="1" name="Picture 1" descr="cid:image003.jpg@01D6851D.FAC8D5A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6851D.FAC8D5A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p w:rsidR="00A9324B" w:rsidRDefault="00A9324B"/>
    <w:sectPr w:rsidR="00A9324B" w:rsidSect="00092691">
      <w:pgSz w:w="11906" w:h="16838"/>
      <w:pgMar w:top="720" w:right="1274"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691"/>
    <w:rsid w:val="00092691"/>
    <w:rsid w:val="00A932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331680-3E35-4E27-AE2A-E1355FA77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69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269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94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s://lv100.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pasts@fm.gov.lv" TargetMode="External"/><Relationship Id="rId11" Type="http://schemas.openxmlformats.org/officeDocument/2006/relationships/theme" Target="theme/theme1.xml"/><Relationship Id="rId5" Type="http://schemas.openxmlformats.org/officeDocument/2006/relationships/hyperlink" Target="www.fm.gov.lv" TargetMode="External"/><Relationship Id="rId10" Type="http://schemas.openxmlformats.org/officeDocument/2006/relationships/fontTable" Target="fontTable.xml"/><Relationship Id="rId4" Type="http://schemas.openxmlformats.org/officeDocument/2006/relationships/hyperlink" Target="mailto:%20ilze.kote@fm.gov.lv" TargetMode="External"/><Relationship Id="rId9" Type="http://schemas.openxmlformats.org/officeDocument/2006/relationships/image" Target="cid:image003.jpg@01D6851D.FAC8D5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2250</Words>
  <Characters>1284</Characters>
  <Application>Microsoft Office Word</Application>
  <DocSecurity>0</DocSecurity>
  <Lines>10</Lines>
  <Paragraphs>7</Paragraphs>
  <ScaleCrop>false</ScaleCrop>
  <Company>VARAM</Company>
  <LinksUpToDate>false</LinksUpToDate>
  <CharactersWithSpaces>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FMAtz_20200907_VSS_158_VSS_159</dc:title>
  <dc:subject>Atzinums</dc:subject>
  <dc:creator>Mara Melnbarde</dc:creator>
  <cp:keywords/>
  <dc:description>67026917, mara.melnbarde@varam.gov.lv</dc:description>
  <cp:lastModifiedBy>Mara</cp:lastModifiedBy>
  <cp:revision>1</cp:revision>
  <dcterms:created xsi:type="dcterms:W3CDTF">2020-11-16T13:27:00Z</dcterms:created>
  <dcterms:modified xsi:type="dcterms:W3CDTF">2020-11-16T13:30:00Z</dcterms:modified>
  <cp:category>Vides politika Dabas aizsardzība</cp:category>
</cp:coreProperties>
</file>