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23-TA-1130: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Publiskas personas kapitāla daļu un kapitālsabiedrību pārvaldības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 pants. Publiskas personas līdzdalības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apmēru kapitālsabiedrībā. Priekšlikumu pamato ar līdzdalības stratēģisko izvērtējumu, kurā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līdzdalības atbilstību Valsts pārvaldes iekārtas likuma 88.panta pirmās daļas nosacījumiem un  līdzdalības lietderību kapitālsabiedrībā, ietverot arī ekonomisko izvērtējumu, lai pamatotu, ka citā veidā nav iespējams efektīvi sasniegt noteiktos mērķus vai nodrošināt deleģēto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iepriekšējā periodā sasniegto kapitālsabiedrības darbības rezultātu vērtējumu sasaistē ar īpašnieka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atbilstību kādai no šā likuma 25.</w:t>
            </w:r>
            <w:r w:rsidR="00000000" w:rsidRPr="00000000" w:rsidDel="00000000">
              <w:rPr>
                <w:vertAlign w:val="superscript"/>
                <w:rtl w:val="0"/>
              </w:rPr>
              <w:t xml:space="preserve">1</w:t>
            </w:r>
            <w:r w:rsidR="00000000" w:rsidRPr="00000000" w:rsidDel="00000000">
              <w:rPr>
                <w:rtl w:val="0"/>
              </w:rPr>
              <w:t xml:space="preserve"> pantā norādīto kapitālsabiedrību grupām (valsts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iesaistes apjomu konkrētos preču vai pakalpojumu tirgos un publiskas personas līdzdalības apmēra ietekmi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kapitālsabiedrības stratēģiskās attīstības potenciālu no finansiālā, konkurences tirgus un inovāciju iespēju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priekšlikumu par vispārējā stratēģiskā mērķa sasniegšanai nepieciešamo līdzdalības apmēru pamatkapitālā un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pamatojums priekšlikumam attiecībā uz kapitālsabiedrības vispārējiem stratēģiskajiem mērķiem nākamajā darbības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vērtējumu par kapitālsabiedrības līdzdalības tiesisko pamatu un ekonomisko lietderību kapitālsabiedrības meitas 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vērtējumu par kapitālsabiedrības meitas sabiedrību līdzdalības citās kapitālsabiedrībās ekonomisko lietderību;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ziņas par to, vai kapitālsabiedrība izvērtējuma periodā ir saņēmusi finansiālo palīdzību, kas kvalificējama kā komercdarbības atbalsts un vai attiecībā uz kapitālsabiedrību izvērtējuma periodā ir konstatēti komercdarbības atbalsta sniegšanas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Sagatavojot līdzdalības stratēģisko izvērtējumu, ievēro Valsts pārvaldes iekārtas likuma 88.panta otrajā daļā noteikto konsultēšanās procedūru ar kompetentajām institūcijām konkurences aizsardzības jomā un komersantus pārstāvošām biedrībām vai nodibinājumiem."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publiskas personas līdzdalības saglabāšanu vai līdzdalības apmēra izmaiņām kapitālsabiedrībā pieņem attiecīgās publiskās personas augstākā lēmējinstitūcija. Lēmumā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publiskas personas līdzdalības kapitālsabiedrībā atbilstību šā likuma 4.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slēdzienu par publiskas personas līdzdalības apmēra saglabāšanu vai līdzdalības apmēra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nepieciešams, attiecībā uz kapitālsabiedrībām, kuru kapitāla daļas vai akcijas nav atsavināmas, ietver uzdevumu izstrādāt risinājumu kapitālsabiedrības kapitāla daļu atsavināšanas ierobežojumu atcelšanai.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likumos ir noteikts, ka attiecīgās kapitālsabiedrības kapitāla daļas vai akcijas nav atsavināmas, tad šā panta pirmajā daļā noteiktajā kārtībā sagatavotajā izvērtējumā var neietvert  šā panta pirmās daļas 1., 2., 7. punktā norādīto vērtējumu par publiskas personas līdzdalības kapitālsabiedrībā atbilstību Valsts pārvaldes iekārtas likuma 88.panta pirmās daļas nosacījumiem, līdzdalības saglabāšanas lietderību un stratēģiskā mērķa sasniegšanai nepieciešamo līdzdalības apmēru un un augstākās lēmējinstitūcijas nolēmumā var neietvert šā panta trešās daļas 1., 3. un 4.punktu."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ceturtajā daļā svītrot skaitli </w:t>
            </w:r>
            <w:r w:rsidR="00000000" w:rsidRPr="00000000" w:rsidDel="00000000">
              <w:rPr>
                <w:i w:val="1"/>
                <w:rtl w:val="0"/>
              </w:rPr>
              <w:t xml:space="preserve">“1.”</w:t>
            </w:r>
            <w:r w:rsidR="00000000" w:rsidRPr="00000000" w:rsidDel="00000000">
              <w:rPr>
                <w:rtl w:val="0"/>
              </w:rPr>
              <w:t xml:space="preserve"> un vārdus </w:t>
            </w:r>
            <w:r w:rsidR="00000000" w:rsidRPr="00000000" w:rsidDel="00000000">
              <w:rPr>
                <w:i w:val="1"/>
                <w:rtl w:val="0"/>
              </w:rPr>
              <w:t xml:space="preserve">“līdzdalības kapitālsabiedrībā atbilstību Valsts pārvaldes iekārtas likuma 88.panta pirmās daļas nosacījumiem”</w:t>
            </w:r>
            <w:r w:rsidR="00000000" w:rsidRPr="00000000" w:rsidDel="00000000">
              <w:rPr>
                <w:rtl w:val="0"/>
              </w:rPr>
              <w:t xml:space="preserve">, jo būtu absurdi pieļaut un secināt, ka situācijā, ja likumos ir noteikts, ka attiecīgās kapitālsabiedrības kapitāla daļas vai akcijas nav atsavināmas, tad publiskas personas līdzdalība šādā kapitālsabiedrībā var neatbilst Valsts pārvaldes iekārtas likuma 88.panta pirmās 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ceturtajā daļā svītrot dublējošo lieko saikli </w:t>
            </w:r>
            <w:r w:rsidR="00000000" w:rsidRPr="00000000" w:rsidDel="00000000">
              <w:rPr>
                <w:i w:val="1"/>
                <w:rtl w:val="0"/>
              </w:rPr>
              <w:t xml:space="preserve">“un”</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 pants. Publiskas personas līdzdalības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apmēru kapitālsabiedrībā. Priekšlikumu pamato ar līdzdalības stratēģisko izvērtējumu, kurā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līdzdalības atbilstību Valsts pārvaldes iekārtas likuma 88.panta pirmās daļas nosacījumiem un  līdzdalības lietderību kapitālsabiedrībā, ietverot arī ekonomisko izvērtējumu, lai pamatotu, ka citā veidā nav iespējams efektīvi sasniegt noteiktos mērķus vai nodrošināt deleģēto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iepriekšējā periodā sasniegto kapitālsabiedrības darbības rezultātu vērtējumu sasaistē ar īpašnieka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atbilstību kādai no šā likuma 25.</w:t>
            </w:r>
            <w:r w:rsidR="00000000" w:rsidRPr="00000000" w:rsidDel="00000000">
              <w:rPr>
                <w:vertAlign w:val="superscript"/>
                <w:rtl w:val="0"/>
              </w:rPr>
              <w:t xml:space="preserve">1</w:t>
            </w:r>
            <w:r w:rsidR="00000000" w:rsidRPr="00000000" w:rsidDel="00000000">
              <w:rPr>
                <w:rtl w:val="0"/>
              </w:rPr>
              <w:t xml:space="preserve"> pantā norādīto kapitālsabiedrību grupām (valsts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iesaistes apjomu konkrētos preču vai pakalpojumu tirgos un publiskas personas līdzdalības apmēra ietekmi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kapitālsabiedrības stratēģiskās attīstības potenciālu no finansiālā, konkurences tirgus un inovāciju iespēju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priekšlikumu par vispārējā stratēģiskā mērķa sasniegšanai nepieciešamo līdzdalības apmēru pamatkapitālā un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pamatojums priekšlikumam attiecībā uz kapitālsabiedrības vispārējiem stratēģiskajiem mērķiem nākamajā darbības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vērtējumu par kapitālsabiedrības līdzdalības tiesisko pamatu un ekonomisko lietderību kapitālsabiedrības meitas 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vērtējumu par kapitālsabiedrības meitas sabiedrību līdzdalības citās kapitālsabiedrībās ekonomisko lietderību;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ziņas par to, vai kapitālsabiedrība izvērtējuma periodā ir saņēmusi finansiālo palīdzību, kas kvalificējama kā komercdarbības atbalsts un vai attiecībā uz kapitālsabiedrību izvērtējuma periodā ir konstatēti komercdarbības atbalsta sniegšanas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Sagatavojot līdzdalības stratēģisko izvērtējumu, ievēro Valsts pārvaldes iekārtas likuma 88.panta otrajā daļā noteikto konsultēšanās procedūru ar kompetentajām institūcijām konkurences aizsardzības jomā un komersantus pārstāvošām biedrībām vai nodibinājumiem."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publiskas personas līdzdalības saglabāšanu vai līdzdalības apmēra izmaiņām kapitālsabiedrībā pieņem attiecīgās publiskās personas augstākā lēmējinstitūcija. Lēmumā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publiskas personas līdzdalības kapitālsabiedrībā atbilstību šā likuma 4.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slēdzienu par publiskas personas līdzdalības apmēra saglabāšanu vai līdzdalības apmēra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nepieciešams, attiecībā uz kapitālsabiedrībām, kuru kapitāla daļas vai akcijas nav atsavināmas, ietver uzdevumu izstrādāt risinājumu kapitālsabiedrības kapitāla daļu atsavināšanas ierobežojumu atcelšanai.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likumos ir noteikts, ka attiecīgās kapitālsabiedrības kapitāla daļas vai akcijas nav atsavināmas, tad šā panta pirmajā daļā noteiktajā kārtībā sagatavotajā izvērtējumā var neietvert  šā panta pirmās daļas 1., 2., 7. punktā norādīto vērtējumu par publiskas personas līdzdalības kapitālsabiedrībā atbilstību Valsts pārvaldes iekārtas likuma 88.panta pirmās daļas nosacījumiem, līdzdalības saglabāšanas lietderību un stratēģiskā mērķa sasniegšanai nepieciešamo līdzdalības apmēru un un augstākās lēmējinstitūcijas nolēmumā var neietvert šā panta trešās daļas 1., 3. un 4.punktu."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11. daļā aicinām izvērtēt vārda “finansiālo” svītrošanas nepieciešamību, jo komercdarbības atbalsts var izpausties arī citos veidos, piemēram, kā nekustamā īpašuma ieguldīšana kapitālsabiedrības pamatkapitālā.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 pants. Publiskas personas līdzdalības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apmēru kapitālsabiedrībā. Priekšlikumu pamato ar līdzdalības stratēģisko izvērtējumu, kurā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līdzdalības atbilstību Valsts pārvaldes iekārtas likuma 88.panta pirmās daļas nosacījumiem un  līdzdalības lietderību kapitālsabiedrībā, ietverot arī ekonomisko izvērtējumu, lai pamatotu, ka citā veidā nav iespējams efektīvi sasniegt noteiktos mērķus vai nodrošināt deleģēto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iepriekšējā periodā sasniegto kapitālsabiedrības darbības rezultātu vērtējumu sasaistē ar īpašnieka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atbilstību kādai no šā likuma 25.</w:t>
            </w:r>
            <w:r w:rsidR="00000000" w:rsidRPr="00000000" w:rsidDel="00000000">
              <w:rPr>
                <w:vertAlign w:val="superscript"/>
                <w:rtl w:val="0"/>
              </w:rPr>
              <w:t xml:space="preserve">1</w:t>
            </w:r>
            <w:r w:rsidR="00000000" w:rsidRPr="00000000" w:rsidDel="00000000">
              <w:rPr>
                <w:rtl w:val="0"/>
              </w:rPr>
              <w:t xml:space="preserve"> pantā norādīto kapitālsabiedrību grupām (valsts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iesaistes apjomu konkrētos preču vai pakalpojumu tirgos un publiskas personas līdzdalības apmēra ietekmi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kapitālsabiedrības stratēģiskās attīstības potenciālu no finansiālā, konkurences tirgus un inovāciju iespēju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priekšlikumu par vispārējā stratēģiskā mērķa sasniegšanai nepieciešamo līdzdalības apmēru pamatkapitālā un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pamatojums priekšlikumam attiecībā uz kapitālsabiedrības vispārējiem stratēģiskajiem mērķiem nākamajā darbības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vērtējumu par kapitālsabiedrības līdzdalības tiesisko pamatu un ekonomisko lietderību kapitālsabiedrības meitas 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vērtējumu par kapitālsabiedrības meitas sabiedrību līdzdalības citās kapitālsabiedrībās ekonomisko lietderību;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ziņas par to, vai kapitālsabiedrība izvērtējuma periodā ir saņēmusi finansiālo palīdzību, kas kvalificējama kā komercdarbības atbalsts un vai attiecībā uz kapitālsabiedrību izvērtējuma periodā ir konstatēti komercdarbības atbalsta sniegšanas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Sagatavojot līdzdalības stratēģisko izvērtējumu, ievēro Valsts pārvaldes iekārtas likuma 88.panta otrajā daļā noteikto konsultēšanās procedūru ar kompetentajām institūcijām konkurences aizsardzības jomā un komersantus pārstāvošām biedrībām vai nodibinājumiem."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publiskas personas līdzdalības saglabāšanu vai līdzdalības apmēra izmaiņām kapitālsabiedrībā pieņem attiecīgās publiskās personas augstākā lēmējinstitūcija. Lēmumā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publiskas personas līdzdalības kapitālsabiedrībā atbilstību šā likuma 4.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slēdzienu par publiskas personas līdzdalības apmēra saglabāšanu vai līdzdalības apmēra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nepieciešams, attiecībā uz kapitālsabiedrībām, kuru kapitāla daļas vai akcijas nav atsavināmas, ietver uzdevumu izstrādāt risinājumu kapitālsabiedrības kapitāla daļu atsavināšanas ierobežojumu atcelšanai.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likumos ir noteikts, ka attiecīgās kapitālsabiedrības kapitāla daļas vai akcijas nav atsavināmas, tad šā panta pirmajā daļā noteiktajā kārtībā sagatavotajā izvērtējumā var neietvert  šā panta pirmās daļas 1., 2., 7. punktā norādīto vērtējumu par publiskas personas līdzdalības kapitālsabiedrībā atbilstību Valsts pārvaldes iekārtas likuma 88.panta pirmās daļas nosacījumiem, līdzdalības saglabāšanas lietderību un stratēģiskā mērķa sasniegšanai nepieciešamo līdzdalības apmēru un un augstākās lēmējinstitūcijas nolēmumā var neietvert šā panta trešās daļas 1., 3. un 4.punktu."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panta pirmās daļas 6.punktā lietoto jēdzienu “konkurences tirgus” (Konkurences likumā šāds termins netiek lietots) vai anotācijā skaidrot, kā ir vērtējams attīstības potenciāls no konkurences tirgus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 pants. Publiskas personas līdzdalības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apmēru kapitālsabiedrībā. Priekšlikumu pamato ar līdzdalības stratēģisko izvērtējumu, kurā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līdzdalības atbilstību Valsts pārvaldes iekārtas likuma 88.panta pirmās daļas nosacījumiem un  līdzdalības lietderību kapitālsabiedrībā, ietverot arī ekonomisko izvērtējumu, lai pamatotu, ka citā veidā nav iespējams efektīvi sasniegt noteiktos mērķus vai nodrošināt deleģēto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iepriekšējā periodā sasniegto kapitālsabiedrības darbības rezultātu vērtējumu sasaistē ar īpašnieka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atbilstību kādai no šā likuma 25.</w:t>
            </w:r>
            <w:r w:rsidR="00000000" w:rsidRPr="00000000" w:rsidDel="00000000">
              <w:rPr>
                <w:vertAlign w:val="superscript"/>
                <w:rtl w:val="0"/>
              </w:rPr>
              <w:t xml:space="preserve">1</w:t>
            </w:r>
            <w:r w:rsidR="00000000" w:rsidRPr="00000000" w:rsidDel="00000000">
              <w:rPr>
                <w:rtl w:val="0"/>
              </w:rPr>
              <w:t xml:space="preserve"> pantā norādīto kapitālsabiedrību grupām (valsts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iesaistes apjomu konkrētos preču vai pakalpojumu tirgos un publiskas personas līdzdalības apmēra ietekmi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kapitālsabiedrības stratēģiskās attīstības potenciālu no finansiālā, konkurences tirgus un inovāciju iespēju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priekšlikumu par vispārējā stratēģiskā mērķa sasniegšanai nepieciešamo līdzdalības apmēru pamatkapitālā un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pamatojums priekšlikumam attiecībā uz kapitālsabiedrības vispārējiem stratēģiskajiem mērķiem nākamajā darbības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vērtējumu par kapitālsabiedrības līdzdalības tiesisko pamatu un ekonomisko lietderību kapitālsabiedrības meitas 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vērtējumu par kapitālsabiedrības meitas sabiedrību līdzdalības citās kapitālsabiedrībās ekonomisko lietderību;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ziņas par to, vai kapitālsabiedrība izvērtējuma periodā ir saņēmusi finansiālo palīdzību, kas kvalificējama kā komercdarbības atbalsts un vai attiecībā uz kapitālsabiedrību izvērtējuma periodā ir konstatēti komercdarbības atbalsta sniegšanas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Sagatavojot līdzdalības stratēģisko izvērtējumu, ievēro Valsts pārvaldes iekārtas likuma 88.panta otrajā daļā noteikto konsultēšanās procedūru ar kompetentajām institūcijām konkurences aizsardzības jomā un komersantus pārstāvošām biedrībām vai nodibinājumiem."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publiskas personas līdzdalības saglabāšanu vai līdzdalības apmēra izmaiņām kapitālsabiedrībā pieņem attiecīgās publiskās personas augstākā lēmējinstitūcija. Lēmumā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publiskas personas līdzdalības kapitālsabiedrībā atbilstību šā likuma 4.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slēdzienu par publiskas personas līdzdalības apmēra saglabāšanu vai līdzdalības apmēra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nepieciešams, attiecībā uz kapitālsabiedrībām, kuru kapitāla daļas vai akcijas nav atsavināmas, ietver uzdevumu izstrādāt risinājumu kapitālsabiedrības kapitāla daļu atsavināšanas ierobežojumu atcelšanai.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likumos ir noteikts, ka attiecīgās kapitālsabiedrības kapitāla daļas vai akcijas nav atsavināmas, tad šā panta pirmajā daļā noteiktajā kārtībā sagatavotajā izvērtējumā var neietvert  šā panta pirmās daļas 1., 2., 7. punktā norādīto vērtējumu par publiskas personas līdzdalības kapitālsabiedrībā atbilstību Valsts pārvaldes iekārtas likuma 88.panta pirmās daļas nosacījumiem, līdzdalības saglabāšanas lietderību un stratēģiskā mērķa sasniegšanai nepieciešamo līdzdalības apmēru un un augstākās lēmējinstitūcijas nolēmumā var neietvert šā panta trešās daļas 1., 3. un 4.punktu."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panta pirmās daļas 5.punktu lūdzam anotācijā skaidrot, kā tieši līdzdalības apmērs (nevis kapitālsabiedrības vai dalībnieka konkrētas darbības) var ietekmēt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 pants. Publiskas personas līdzdalības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apmēru kapitālsabiedrībā. Priekšlikumu pamato ar līdzdalības stratēģisko izvērtējumu, kurā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līdzdalības atbilstību Valsts pārvaldes iekārtas likuma 88.panta pirmās daļas nosacījumiem un  līdzdalības lietderību kapitālsabiedrībā, ietverot arī ekonomisko izvērtējumu, lai pamatotu, ka citā veidā nav iespējams efektīvi sasniegt noteiktos mērķus vai nodrošināt deleģēto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iepriekšējā periodā sasniegto kapitālsabiedrības darbības rezultātu vērtējumu sasaistē ar īpašnieka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atbilstību kādai no šā likuma 25.</w:t>
            </w:r>
            <w:r w:rsidR="00000000" w:rsidRPr="00000000" w:rsidDel="00000000">
              <w:rPr>
                <w:vertAlign w:val="superscript"/>
                <w:rtl w:val="0"/>
              </w:rPr>
              <w:t xml:space="preserve">1</w:t>
            </w:r>
            <w:r w:rsidR="00000000" w:rsidRPr="00000000" w:rsidDel="00000000">
              <w:rPr>
                <w:rtl w:val="0"/>
              </w:rPr>
              <w:t xml:space="preserve"> pantā norādīto kapitālsabiedrību grupām (valsts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iesaistes apjomu konkrētos preču vai pakalpojumu tirgos un publiskas personas līdzdalības apmēra ietekmi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kapitālsabiedrības stratēģiskās attīstības potenciālu no finansiālā, konkurences tirgus un inovāciju iespēju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priekšlikumu par vispārējā stratēģiskā mērķa sasniegšanai nepieciešamo līdzdalības apmēru pamatkapitālā un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pamatojums priekšlikumam attiecībā uz kapitālsabiedrības vispārējiem stratēģiskajiem mērķiem nākamajā darbības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vērtējumu par kapitālsabiedrības līdzdalības tiesisko pamatu un ekonomisko lietderību kapitālsabiedrības meitas 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vērtējumu par kapitālsabiedrības meitas sabiedrību līdzdalības citās kapitālsabiedrībās ekonomisko lietderību;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ziņas par to, vai kapitālsabiedrība izvērtējuma periodā ir saņēmusi finansiālo palīdzību, kas kvalificējama kā komercdarbības atbalsts un vai attiecībā uz kapitālsabiedrību izvērtējuma periodā ir konstatēti komercdarbības atbalsta sniegšanas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Sagatavojot līdzdalības stratēģisko izvērtējumu, ievēro Valsts pārvaldes iekārtas likuma 88.panta otrajā daļā noteikto konsultēšanās procedūru ar kompetentajām institūcijām konkurences aizsardzības jomā un komersantus pārstāvošām biedrībām vai nodibinājumiem."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publiskas personas līdzdalības saglabāšanu vai līdzdalības apmēra izmaiņām kapitālsabiedrībā pieņem attiecīgās publiskās personas augstākā lēmējinstitūcija. Lēmumā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publiskas personas līdzdalības kapitālsabiedrībā atbilstību šā likuma 4.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slēdzienu par publiskas personas līdzdalības apmēra saglabāšanu vai līdzdalības apmēra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nepieciešams, attiecībā uz kapitālsabiedrībām, kuru kapitāla daļas vai akcijas nav atsavināmas, ietver uzdevumu izstrādāt risinājumu kapitālsabiedrības kapitāla daļu atsavināšanas ierobežojumu atcelšanai.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likumos ir noteikts, ka attiecīgās kapitālsabiedrības kapitāla daļas vai akcijas nav atsavināmas, tad šā panta pirmajā daļā noteiktajā kārtībā sagatavotajā izvērtējumā var neietvert  šā panta pirmās daļas 1., 2., 7. punktā norādīto vērtējumu par publiskas personas līdzdalības kapitālsabiedrībā atbilstību Valsts pārvaldes iekārtas likuma 88.panta pirmās daļas nosacījumiem, līdzdalības saglabāšanas lietderību un stratēģiskā mērķa sasniegšanai nepieciešamo līdzdalības apmēru un un augstākās lēmējinstitūcijas nolēmumā var neietvert šā panta trešās daļas 1., 3. un 4.punktu."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panta pirmās daļas 2. un 7.punktu apvienot, jo tie abi attiecas uz vispārējā stratēģiskā mērķa sasniegšanai nepieciešamo līdzdalības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 pants. Publiskas personas līdzdalības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apmēru kapitālsabiedrībā. Priekšlikumu pamato ar līdzdalības stratēģisko izvērtējumu, kurā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līdzdalības atbilstību Valsts pārvaldes iekārtas likuma 88.panta pirmās daļas nosacījumiem un  līdzdalības lietderību kapitālsabiedrībā, ietverot arī ekonomisko izvērtējumu, lai pamatotu, ka citā veidā nav iespējams efektīvi sasniegt noteiktos mērķus vai nodrošināt deleģēto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iepriekšējā periodā sasniegto kapitālsabiedrības darbības rezultātu vērtējumu sasaistē ar īpašnieka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atbilstību kādai no šā likuma 25.</w:t>
            </w:r>
            <w:r w:rsidR="00000000" w:rsidRPr="00000000" w:rsidDel="00000000">
              <w:rPr>
                <w:vertAlign w:val="superscript"/>
                <w:rtl w:val="0"/>
              </w:rPr>
              <w:t xml:space="preserve">1</w:t>
            </w:r>
            <w:r w:rsidR="00000000" w:rsidRPr="00000000" w:rsidDel="00000000">
              <w:rPr>
                <w:rtl w:val="0"/>
              </w:rPr>
              <w:t xml:space="preserve"> pantā norādīto kapitālsabiedrību grupām (valsts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iesaistes apjomu konkrētos preču vai pakalpojumu tirgos un publiskas personas līdzdalības apmēra ietekmi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kapitālsabiedrības stratēģiskās attīstības potenciālu no finansiālā, konkurences tirgus un inovāciju iespēju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priekšlikumu par vispārējā stratēģiskā mērķa sasniegšanai nepieciešamo līdzdalības apmēru pamatkapitālā un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pamatojums priekšlikumam attiecībā uz kapitālsabiedrības vispārējiem stratēģiskajiem mērķiem nākamajā darbības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vērtējumu par kapitālsabiedrības līdzdalības tiesisko pamatu un ekonomisko lietderību kapitālsabiedrības meitas 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vērtējumu par kapitālsabiedrības meitas sabiedrību līdzdalības citās kapitālsabiedrībās ekonomisko lietderību;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ziņas par to, vai kapitālsabiedrība izvērtējuma periodā ir saņēmusi finansiālo palīdzību, kas kvalificējama kā komercdarbības atbalsts un vai attiecībā uz kapitālsabiedrību izvērtējuma periodā ir konstatēti komercdarbības atbalsta sniegšanas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Sagatavojot līdzdalības stratēģisko izvērtējumu, ievēro Valsts pārvaldes iekārtas likuma 88.panta otrajā daļā noteikto konsultēšanās procedūru ar kompetentajām institūcijām konkurences aizsardzības jomā un komersantus pārstāvošām biedrībām vai nodibinājumiem."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publiskas personas līdzdalības saglabāšanu vai līdzdalības apmēra izmaiņām kapitālsabiedrībā pieņem attiecīgās publiskās personas augstākā lēmējinstitūcija. Lēmumā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publiskas personas līdzdalības kapitālsabiedrībā atbilstību šā likuma 4.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slēdzienu par publiskas personas līdzdalības apmēra saglabāšanu vai līdzdalības apmēra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nepieciešams, attiecībā uz kapitālsabiedrībām, kuru kapitāla daļas vai akcijas nav atsavināmas, ietver uzdevumu izstrādāt risinājumu kapitālsabiedrības kapitāla daļu atsavināšanas ierobežojumu atcelšanai.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likumos ir noteikts, ka attiecīgās kapitālsabiedrības kapitāla daļas vai akcijas nav atsavināmas, tad šā panta pirmajā daļā noteiktajā kārtībā sagatavotajā izvērtējumā var neietvert  šā panta pirmās daļas 1., 2., 7. punktā norādīto vērtējumu par publiskas personas līdzdalības kapitālsabiedrībā atbilstību Valsts pārvaldes iekārtas likuma 88.panta pirmās daļas nosacījumiem, līdzdalības saglabāšanas lietderību un stratēģiskā mērķa sasniegšanai nepieciešamo līdzdalības apmēru un un augstākās lēmējinstitūcijas nolēmumā var neietvert šā panta trešās daļas 1., 3. un 4.punktu."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pirmajā daļā svītrot vārdus “ne retāk kā”, jo pretējā gadījumā nav saprotama 7.1 panta juridiskā slodze, jo arī tas paredz līdzdalības pārvērtēšanu pirms piecu gadu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 pants. Publiskas personas līdzdalības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apmēru kapitālsabiedrībā. Priekšlikumu pamato ar līdzdalības stratēģisko izvērtējumu, kurā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līdzdalības atbilstību Valsts pārvaldes iekārtas likuma 88.panta pirmās daļas nosacījumiem un  līdzdalības lietderību kapitālsabiedrībā, ietverot arī ekonomisko izvērtējumu, lai pamatotu, ka citā veidā nav iespējams efektīvi sasniegt noteiktos mērķus vai nodrošināt deleģēto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iepriekšējā periodā sasniegto kapitālsabiedrības darbības rezultātu vērtējumu sasaistē ar īpašnieka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atbilstību kādai no šā likuma 25.</w:t>
            </w:r>
            <w:r w:rsidR="00000000" w:rsidRPr="00000000" w:rsidDel="00000000">
              <w:rPr>
                <w:vertAlign w:val="superscript"/>
                <w:rtl w:val="0"/>
              </w:rPr>
              <w:t xml:space="preserve">1</w:t>
            </w:r>
            <w:r w:rsidR="00000000" w:rsidRPr="00000000" w:rsidDel="00000000">
              <w:rPr>
                <w:rtl w:val="0"/>
              </w:rPr>
              <w:t xml:space="preserve"> pantā norādīto kapitālsabiedrību grupām (valsts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iesaistes apjomu konkrētos preču vai pakalpojumu tirgos un publiskas personas līdzdalības apmēra ietekmi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kapitālsabiedrības stratēģiskās attīstības potenciālu no finansiālā, konkurences tirgus un inovāciju iespēju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priekšlikumu par vispārējā stratēģiskā mērķa sasniegšanai nepieciešamo līdzdalības apmēru pamatkapitālā un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pamatojums priekšlikumam attiecībā uz kapitālsabiedrības vispārējiem stratēģiskajiem mērķiem nākamajā darbības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vērtējumu par kapitālsabiedrības līdzdalības tiesisko pamatu un ekonomisko lietderību kapitālsabiedrības meitas 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vērtējumu par kapitālsabiedrības meitas sabiedrību līdzdalības citās kapitālsabiedrībās ekonomisko lietderību;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ziņas par to, vai kapitālsabiedrība izvērtējuma periodā ir saņēmusi finansiālo palīdzību, kas kvalificējama kā komercdarbības atbalsts un vai attiecībā uz kapitālsabiedrību izvērtējuma periodā ir konstatēti komercdarbības atbalsta sniegšanas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Sagatavojot līdzdalības stratēģisko izvērtējumu, ievēro Valsts pārvaldes iekārtas likuma 88.panta otrajā daļā noteikto konsultēšanās procedūru ar kompetentajām institūcijām konkurences aizsardzības jomā un komersantus pārstāvošām biedrībām vai nodibinājumiem."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publiskas personas līdzdalības saglabāšanu vai līdzdalības apmēra izmaiņām kapitālsabiedrībā pieņem attiecīgās publiskās personas augstākā lēmējinstitūcija. Lēmumā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publiskas personas līdzdalības kapitālsabiedrībā atbilstību šā likuma 4.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slēdzienu par publiskas personas līdzdalības apmēra saglabāšanu vai līdzdalības apmēra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nepieciešams, attiecībā uz kapitālsabiedrībām, kuru kapitāla daļas vai akcijas nav atsavināmas, ietver uzdevumu izstrādāt risinājumu kapitālsabiedrības kapitāla daļu atsavināšanas ierobežojumu atcelšanai.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likumos ir noteikts, ka attiecīgās kapitālsabiedrības kapitāla daļas vai akcijas nav atsavināmas, tad šā panta pirmajā daļā noteiktajā kārtībā sagatavotajā izvērtējumā var neietvert  šā panta pirmās daļas 1., 2., 7. punktā norādīto vērtējumu par publiskas personas līdzdalības kapitālsabiedrībā atbilstību Valsts pārvaldes iekārtas likuma 88.panta pirmās daļas nosacījumiem, līdzdalības saglabāšanas lietderību un stratēģiskā mērķa sasniegšanai nepieciešamo līdzdalības apmēru un un augstākās lēmējinstitūcijas nolēmumā var neietvert šā panta trešās daļas 1., 3. un 4.punktu."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7.panta pirmās daļas 3.punktu </w:t>
            </w:r>
            <w:r w:rsidR="00000000" w:rsidRPr="00000000" w:rsidDel="00000000">
              <w:rPr>
                <w:rtl w:val="0"/>
              </w:rPr>
              <w:t xml:space="preserve">papildināt ar vārdiem iekavās </w:t>
            </w:r>
            <w:r w:rsidR="00000000" w:rsidRPr="00000000" w:rsidDel="00000000">
              <w:rPr>
                <w:i w:val="1"/>
                <w:rtl w:val="0"/>
              </w:rPr>
              <w:t xml:space="preserve">“(ja attiecināms)”</w:t>
            </w:r>
            <w:r w:rsidR="00000000" w:rsidRPr="00000000" w:rsidDel="00000000">
              <w:rPr>
                <w:rtl w:val="0"/>
              </w:rPr>
              <w:t xml:space="preserve"> un izteikt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 iepriekšējā periodā sasniegto kapitālsabiedrības darbības rezultātu vērtējumu sasaistē ar īpašnieka gaidu vēstuli (ja attiecināms);”</w:t>
            </w:r>
            <w:r w:rsidR="00000000" w:rsidRPr="00000000" w:rsidDel="00000000">
              <w:rPr>
                <w:i w:val="1"/>
                <w:rtl w:val="0"/>
              </w:rPr>
              <w:t xml:space="preserve">Nepieciešams veikt labojumus visā Publiskas personas kapitāla daļu un kapitālsabiedrību pārvaldības likuma (turpmāk – Likums) grozījumu redakcijā par gaidu vēstules noteikumiem, papildinot punktus par publisko personu kapitālsabiedrībām gaidu vēstuli ar vārdiem -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Likuma grozījumi paredz papildināt Likumu ar 33. panta otro daļu - </w:t>
            </w:r>
            <w:r w:rsidR="00000000" w:rsidRPr="00000000" w:rsidDel="00000000">
              <w:rPr>
                <w:i w:val="1"/>
                <w:rtl w:val="0"/>
              </w:rPr>
              <w:t xml:space="preserve">"(2) Atvasinātas publiskas personas augstākā lēmējinstitūcija var noteikt kapitālsabiedrības, kurām tiek sagatavota īpašnieka gaidu vēstule, atbilstoši šā likuma 25.2 panta otrās daļas noteikumiem. Šādā gadījumā attiecīgajai kapitālsabiedrībai ir saistošas šajā likumā noteiktās īpašnieka gaidu vēstules publiskošanas prasības." </w:t>
            </w:r>
            <w:r w:rsidR="00000000" w:rsidRPr="00000000" w:rsidDel="00000000">
              <w:rPr>
                <w:rtl w:val="0"/>
              </w:rPr>
              <w:t xml:space="preserve">– līdz ar to atvasinātām publiskām personām ir izvēles iespējas noteikt kapitālsabiedrībām gaidu vēstules 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7.</w:t>
            </w:r>
            <w:r w:rsidR="00000000" w:rsidRPr="00000000" w:rsidDel="00000000">
              <w:rPr>
                <w:vertAlign w:val="superscript"/>
                <w:rtl w:val="0"/>
              </w:rPr>
              <w:t xml:space="preserve">1</w:t>
            </w:r>
            <w:r w:rsidR="00000000" w:rsidRPr="00000000" w:rsidDel="00000000">
              <w:rPr>
                <w:rtl w:val="0"/>
              </w:rPr>
              <w:t xml:space="preserve"> 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pantā iekļautā regulējuma mērķis, jo arī esošais regulējums paredz iespēju veikt ārkārtas izvērtēšanu, nesagaidot piecu gadu termiņa iestāšanos. Tāpēc pantā būtu nosakāmi gadījumi, kādos noteikti ir jāveic līdzdalības ārkārtas pārvērtēšana.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43.pants. Atvasinātas publiskas personas kapitālsabiedrības dibināšana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Atvasinātas publiskas personas kapitālsabiedrības dibināšanas dokumenti ir atvasinātas publiskas personas augstākās lēmējinstitūcijas lēmums par kapitālsabiedrības dibināšanu un Komerclikuma 142.pantā norādītie kapitālsabiedrības dibināšanas dokumenti, par kuriem kā dibinātājs lemj atvasinātas publiskas personas kapitāla daļu turētāja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Lēmumā par atvasinātas publiskas personas kapitālsabiedrības dibināšanu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atvasinātas publiskas personas nosaukumu un atrašanās vietas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nepilnību vai tādus pašvaldības īpašumus, ko paredzēts veidot vai pārvaldīt ar kapitālsabiedrības palīdzību, vai preces un pakalpojumus, vai preču un pakalpojumu grupas, kuru nodrošināšanas mērķiem kapitālsabiedrība tiek dibināta;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publiskas personas funkcijas, kuru nodrošināšanai kapitālsabiedrība tiek dibināta un kapitālsabiedrības darbības pamatvirzienus;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publiskas personas līdzdalības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firmu;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kapitālsabiedrības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kapitālsabiedrības pamatkapitāla lielumu un apmaksas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kapitālsabiedrības kapitāla daļu 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citus jautājumus, kas saistīti ar kapitālsabiedrības dibināšanu"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norādītajos lēmumos nevienai personai nedrīkst noteikt īpašas tiesības vai priekšrocības;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Atvasinātas publiskas personas kapitāla daļu turētāja pārstāvis ieceļ kapitālsabiedrības pagaidu valdes locekļus un pagaidu padomes locekļus (ja kapitālsabiedrībā tiek veidota padome) un, pieņemot šā panta pirmajā daļā norādītos lēmumus, ievēro publiskas personas augstākās lēmējinstitūcijas lēmumā par valsts kapitālsabiedrības dibināšanu norādīto, kā arī veic nepieciešamās darbības kapitālsabiedrības dibināšanas pieteikšanai komercreģistrā.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Komerclikuma 142. un 143. pantā ir noteikts, ka kapitālsabiedrības dibināšanas dokumenti viena dibinātāja gadījumā ir dibināšanas lēmums un statūti, atsauce uz attiecīgo Komerclikuma pantu nav korekta, jo atvasinātas publiskas personas kapitālsabiedrības dibināšanas lēmumu pieņem augstākā lēmējinstitūcija, nevis kapitāla daļu turētāja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izteikt panta pirmo daļu šādā redakcijā (attiecīgi precizējot arī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Atvasinātas publiskas personas kapitālsabiedrības dibināšanas dokumenti ir atvasinātas publiskas personas augstākās lēmējinstitūcijas lēmums par kapitālsabiedrības dibināšanu un kapitālsabiedrības statūti, kurus, ievērojot augstākās lēmējinstitūcijas lēmumā par kapitālsabiedrības dibināšanu noteikto, dibinātāja sapulcē apstiprina un paraksta kapitāla daļu turētāja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panta ceturtās daļas regulējumu, jo, dibinot jaunu kapitālsabiedrību, valdes locekļi var tikt atlasīti arī nominācijas procesa ietvaros, kā tas izriet arī no likuma 47. panta otrās daļas jaunās redakcijas.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Ceturtajā daļā svītrot vārdu “valsts”, jo pants regulē atvasinātas publiskas personas kapitālsabiedrības dibināšanu.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Ceturtajā daļā nav juridiski korekta atsauce uz visiem lēmumiem, kas norādīti panta pirmajā daļā, jo dibināšanas lēmumu pieņem augstākā lēmējinstitūcija. Ja domāta statūtu apstiprināšana, tad nepieciešams attiecīgi precizēt. Ierosinām ceturto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 Atvasinātas publiskas personas kapitāla daļu turētāja pārstāvis ieceļ kapitālsabiedrības valdes locekļus un padomes locekļus (ja kapitālsabiedrībā tiek veidota padome) un veic citas nepieciešamās darbības kapitālsabiedrības dibināšanas pieteikšanai komercreģistrā.”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57.panta pirmās daļas otro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pirmās daļas 2. punktu aiz vārdiem </w:t>
            </w:r>
            <w:r w:rsidR="00000000" w:rsidRPr="00000000" w:rsidDel="00000000">
              <w:rPr>
                <w:i w:val="1"/>
                <w:rtl w:val="0"/>
              </w:rPr>
              <w:t xml:space="preserve">“nav izstrādāta”</w:t>
            </w:r>
            <w:r w:rsidR="00000000" w:rsidRPr="00000000" w:rsidDel="00000000">
              <w:rPr>
                <w:rtl w:val="0"/>
              </w:rPr>
              <w:t xml:space="preserve"> ar vārdiem </w:t>
            </w:r>
            <w:r w:rsidR="00000000" w:rsidRPr="00000000" w:rsidDel="00000000">
              <w:rPr>
                <w:i w:val="1"/>
                <w:rtl w:val="0"/>
              </w:rPr>
              <w:t xml:space="preserve">“vai tādu nav pienākums izstrādāt”</w:t>
            </w:r>
            <w:r w:rsidR="00000000" w:rsidRPr="00000000" w:rsidDel="00000000">
              <w:rPr>
                <w:rtl w:val="0"/>
              </w:rPr>
              <w:t xml:space="preserve">, jo atvasinātas publiskas personas kapitālsabiedrībai būs pienākums sagatavot gaidu vēstuli tikai tad, ja to būs noteikusi augstākā lēmējinstitūcija.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korektu juridisko tehniku visā likumprojektā – punktus apzīmējot ar cipariem, nevis vārdiem.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Pantam ir divas ievaddaļas, otrā attiecas uz punktiem, kas minēti aiz a) 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j) apakšpunktā, kura mērķis visticamāk ir publiskot informāciju par saņemto atalgojumu, minētajiem citiem saņemtajiem maksājumiem (piemēram, amata pienākumu izpildes nodrošināšanas izdevumu kompensāciju summas), vēršam uzmanību, ka minētie maksājumi nav saistīti ar valdes vai padomes locekļa atalgojumu un var radīt maldīgu priekšstatu, ka tie tādi ir (piemēram, ar došanos komandējumos saistītie izdevumi, autotransporta, sakaru izdevumi u. tml.). Aicinām svītrot minēto maksājumu publiskošanas pienākumu vai izdalīt tos atsevišķā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58. panta pirmās daļas 3. punkta l) apakšpunktu un otrās daļas jauno redakciju vēršam uzmanību, ka komercnoslēpums saskaņā ar Informācijas atklātības likumu ir viens no ierobežotas pieejamības informācijas viediem, līdz ar to atsevišķi to nav nepieciešams izdalīt.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saprotami 58. panta pirmās daļas trešā punkta g) apakšpunkta grozījumi, jo esošā Likuma redakcija netiek mainīta.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58.panta pirmās daļas trešā punkta j) 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"j) kapitālsabiedrībā piemērotos atalgojuma politikas principus un informāciju par katra valdes un padomes locekļa atlīdzību, kā arī citus saņemtos maksājumus amata pienākumu izpildes nodrošināšanai saskaņā ar pilnvarojuma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Kapitālsabiedrību valdes un padomes locekļi ir valsts amatpersonas, kuru pienākums ir sagatavot ikgadējo valsts amatpersonas deklarāciju, kas tiek publiskotas un tādējādi informācija ir publiski pieejama. Šādas informācijas papildus atlase un sagatavošana publiskošanai ik mēnesi radīs papildus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izprotama termina “citus saņemtos maksājumus” nozīme, jo saskaņā ar Likumu un uz šī Likuma izdotajiem Ministru kabineta noteikumiem, valdes un padomes locekļiem nav paredzētas citas izmaksas, izņemot, ja tādas atrunātas pilnvarojuma līgumā un ir nepieciešamas amata pienākumu izpildes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"66.pants. Dalībnieku sapulces kompetences jomas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Tikai dalībnieku sapulcei ir tiesības pieņemt lēmumus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sabiedrības gada pārskata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peļņas izlietošanu;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valdes locekļu un valdes priekšsēdētāja ievēlēšanu un atsaukšanu, izņemot gadījumus, kad sabiedrībā ir izveidota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padomes (ja tāda ir izveidota) locekļu ievēlēšanu un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revidenta ievēlēšanu un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prasības celšanu pret valdes vai padomes (ja tāda ir izveidota) locekli vai par atteikšanos no prasības pret viņiem, kā arī par sabiedrības pārstāvja iecelšanu sabiedrības pārstāvēšanai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sabiedrības statūtu apstiprināšanu un grozīšanu;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atlīdzības apmēru revidentam, padomes locekļiem (ja tāda ir izveidota) un valdes locekļiem (izņemot gadījumus, kad ir izveidota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pamatkapitāla palielināšanu vai samazināšanu atbilstoši publiskas personas augstākās lēmējinstitūcijas (dalībnieka) attiecīgam lēmumam (67.panta pirmā prim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sabiedrības reorganizāciju atbilstoši publiskas personas augstākās lēmējinstitūcijas (dalībnieka) attiecīgam lēmumam;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likvidatora ievēlēšanu un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vidēja termiņa darbības stratēģijas apstiprināšanu, izņemot gadījumus, kad ir izveidota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apstiprina kapitālsabiedrības valdes un padomes atalgojuma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piekrišanas došanu valdei uzņēmuma iegūšanai vai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piekrišanas došanu valdei konkrētu darbības veidu pārtraukšanai un jaunu darbības veidu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citiem jautājumiem, ja tas paredzēts likumā vai sabiedrības statūtos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panta pirmās daļas 14. un 15. punktu, jo tajos minētais ir noteiks likuma 82. panta trešajā daļā, kas netiek grozīta.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korektu juridisko tehniku visā likumprojektā – vienādi apzīmējot prim daļas (ar cipariem).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stilistiski vienādot panta pirmās daļas 13. punkta formulējumu, kā arī ņemt vērā, ka situācijā, kad ir izveidota padome, valdes atlīdzības jautājumi ir padomes kompetencē,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"13) kapitālsabiedrības valdes (ja nav izveidota padome) un padomes atalgojuma politikas apstiprināšanu;"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72.panta pirmo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 tehnika – visu 72. pantu nepieciešams izteikt jaunā redakcijā, jo tajā paliks tikai viena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"81.pants. Valdes locekļa atsaukšana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locekli var atsaukt no amata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31.panta devītajā vai 37.panta devītajā daļā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sabiedrības reorganizācijas vai pārveides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valdes locekļu skaita samazināšanas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sabiedrības likvidācijas procesa uzsākšanas gadījumā, ja valdes loceklis neturpina pildīt likvidatora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valdes locekļa ilgstošas prombūtnes gadījumā, ja šāda prombūtne kavē valdes locekļa pienākumu izpildi vai prombūtnes periods pārsniedz 3 (trīs) mēnešus un nav panākta vienošanās par valdes funkciju nodrošināšanas kārtību valdes locekļa prombūtnes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citos gadījumos, ja tam ir svarīgs iemesls.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svarīgu atsaukšanas iemeslu jebkurā gadījumā uzskatāma pilnvaru pārkāpšana, pienākumu neizpilde vai nepienācīga izpilde, nespēja vadīt sabiedrību, kaitējuma nodarīšana sabiedrības interesēm, šā likuma 31.panta ceturtajā daļā un 37.panta ceturtajā daļā norādīto apstākļu atklāšanās vai iestāšanās, kā arī dalībnieku sapulces vai padomes pamatots lēmums par uzticības zaudēšanu.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Atsaukšanas no amata gadījumā valdes loceklim var izmaksāt atsaukšanas pabalstu tikai tad, ja tas paredzēts šā likuma 79.panta piektajā daļā minētajā līgumā un valdes loceklis atsaukts no amata saistībā ar šā panta pirmās daļas 2., 3. un 4. punktā norādītajiem iemesliem. Ja valdes loceklis no amata atsaukts ne vairāk kā trīs mēnešus pirms pilnvaru termiņa beigām, atsaukšanas pabalsta apmērs nedrīkst pārsniegt atlīdzības apmēru, kas valdes loceklim būtu aprēķināma par atlikušo amata pilnvaru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Atsaukšanas pabalstu nevar izmaksāt, ja valdes loceklis iecelts šā likuma 31.panta astotās daļas 2.punktā vai 37.panta astotās daļas 2.punktā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pirmās daļas 5. punktu, kā arī likuma regulējumu aicinām saskaņot ar plānotajiem grozījumiem Komerclikumā attiecībā uz valdes locekļu tiesībām uz speciālajiem atvaļinājumiem (23-TA-3296).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panta trešajā daļā mainīt formulējumu no </w:t>
            </w:r>
            <w:r w:rsidR="00000000" w:rsidRPr="00000000" w:rsidDel="00000000">
              <w:rPr>
                <w:i w:val="1"/>
                <w:rtl w:val="0"/>
              </w:rPr>
              <w:t xml:space="preserve">“ne vairāk kā”</w:t>
            </w:r>
            <w:r w:rsidR="00000000" w:rsidRPr="00000000" w:rsidDel="00000000">
              <w:rPr>
                <w:rtl w:val="0"/>
              </w:rPr>
              <w:t xml:space="preserve"> uz </w:t>
            </w:r>
            <w:r w:rsidR="00000000" w:rsidRPr="00000000" w:rsidDel="00000000">
              <w:rPr>
                <w:i w:val="1"/>
                <w:rtl w:val="0"/>
              </w:rPr>
              <w:t xml:space="preserve">“mazāk”</w:t>
            </w:r>
            <w:r w:rsidR="00000000" w:rsidRPr="00000000" w:rsidDel="00000000">
              <w:rPr>
                <w:rtl w:val="0"/>
              </w:rPr>
              <w:t xml:space="preserve">, kas ir saprotamāk, attiecīgi izsakot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 Ja valdes loceklis no amata atsaukts </w:t>
            </w:r>
            <w:r w:rsidR="00000000" w:rsidRPr="00000000" w:rsidDel="00000000">
              <w:rPr>
                <w:b w:val="1"/>
                <w:i w:val="1"/>
                <w:rtl w:val="0"/>
              </w:rPr>
              <w:t xml:space="preserve">mazāk nekā trīs mēnešus pirms pilnvaru termiņa beigām</w:t>
            </w:r>
            <w:r w:rsidR="00000000" w:rsidRPr="00000000" w:rsidDel="00000000">
              <w:rPr>
                <w:i w:val="1"/>
                <w:rtl w:val="0"/>
              </w:rPr>
              <w:t xml:space="preserve"> (vai ja, atsaucot valdes locekli, līdz pilnvaru termiņa beigām ir palikuši mazāk nekā trīs mēneši), atsaukšanas pabalsta apmērs nedrīkst pārsniegt atlīdzības apmēru, kas valdes loceklim būtu aprēķināma par atlikušo amata pilnvaru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94.pants. Akcionāru sapulces</w:t>
            </w:r>
            <w:r w:rsidR="00000000" w:rsidRPr="00000000" w:rsidDel="00000000">
              <w:rPr>
                <w:color w:val="#e74c3c"/>
                <w:b w:val="1"/>
                <w:rtl w:val="0"/>
              </w:rPr>
              <w:t xml:space="preserve"> </w:t>
            </w:r>
            <w:r w:rsidR="00000000" w:rsidRPr="00000000" w:rsidDel="00000000">
              <w:rPr>
                <w:b w:val="1"/>
                <w:rtl w:val="0"/>
              </w:rPr>
              <w:t xml:space="preserve">kompetences jomas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Tikai akcionāru sapulcei (vai šā panta trešajā daļā norādītos gadījumos akciju turētājam bez akcionāru sapulces sasaukšanas) ir tiesības pieņemt lēmumus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sabiedrības gada pārskata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peļņas izlietošanu;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valdes locekļu un valdes priekšsēdētāja ievēlēšanu un atsaukšanu, izņemot gadījumus, kad sabiedrībā ir izveidota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padomes locekļu ievēlēšanu un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revidenta ievēlēšanu un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prasības celšanu pret valdes vai padomes locekli vai par atteikšanos no prasības pret viņiem, kā arī par sabiedrības pārstāvja iecelšanu sabiedrības pārstāvēšanai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sabiedrības statūtu apstiprināšanu un grozīšanu;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atlīdzības apmēru revidentam, padomes locekļiem un valdes locekļiem (izņemot gadījumus, kad ir izveidota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pamatkapitāla palielināšanu vai samazināšanu atbilstoši publiskas personas augstākās lēmējinstitūcijas (dalībnieka) attiecīgam lēmumam (95.pants);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sabiedrības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likvidatora ievēlēšanu un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vidēja termiņa darbības stratēģijas apstiprināšanu, izņemot gadījumu, kad ir izveidota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apstiprina kapitālsabiedrības valdes un padomes atalgojuma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piekrišanas izteikšana valdei uzņēmuma iegūšanai vai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piekrišanas izteikšana valdei konkrētu darbības veidu pārtraukšanai un jaunu darbības veidu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citiem jautājumiem, ja tas paredzēts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Akcionāru sapulce pēc valdes lūguma izskata un pieņem lēmumus arī citos jautājumos, kuru izlemšanai valdei nepieciešama akcionāru sapulces iepriekšēja piekrišana."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Pirmajā daļā svītrot vārdus iekavās, jo trešās daļas pantam vairs nav.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panta pirmās daļas 3. punktu, 8. punktā vārdus “un </w:t>
            </w:r>
            <w:r w:rsidR="00000000" w:rsidRPr="00000000" w:rsidDel="00000000">
              <w:rPr>
                <w:b w:val="1"/>
                <w:rtl w:val="0"/>
              </w:rPr>
              <w:t xml:space="preserve">valdes locekļiem (izņemot gadījumus, kad ir izveidota padome)</w:t>
            </w:r>
            <w:r w:rsidR="00000000" w:rsidRPr="00000000" w:rsidDel="00000000">
              <w:rPr>
                <w:rtl w:val="0"/>
              </w:rPr>
              <w:t xml:space="preserve">”, 12. punktu un 13. punktā vārdus “valdes un”, jo AKCIJU SABIEDRĪBĀ OBLIGĀTI IR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pirmās daļas 9. punktā vārdu iekavās  “dalībnieka” aizstāt uz “akcionāra”.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panta pirmās daļas 14. un 15. punktu, jo tajos minētais ir noteiks likuma 118. panta trešajā daļā, kas netiek grozīta.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116.pants. Valdes locekļa atsaukšana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locekli var atsaukt no amata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31.panta devītajā vai 37.panta devītajā daļā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sabiedrības reorganizācijas vai pārveides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valdes locekļu skaita samazināšanas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sabiedrības likvidācijas gadījumā, ja valdes loceklis neturpina pildīt likvidatora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valdes locekļa ilgstošas prombūtnes gadījumā, ja šāda prombūtne kavē valdes locekļa pienākumu izpildi vai prombūtnes periods pārsniedz trīs mēnešus un nav panākta vienošanās par valdes funkciju nodrošināšanas kārtību  valdes locekļa prombūtnes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citos gadījumos, ja tam ir svarīgs iemesls.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svarīgu atsaukšanas iemeslu jebkurā gadījumā uzskatāma pilnvaru pārkāpšana, pienākumu neizpilde vai nepienācīga izpilde, nespēja vadīt sabiedrību profesionālo iemaņu trūkuma dēļ, kaitējuma nodarīšana sabiedrības interesēm, šā likuma 31.panta ceturtajā daļā un 37.panta ceturtajā daļā norādīto apstākļu iestāšanās, kā arī pamatots akcionāru sapulces lēmums par uzticības zaudēšanu.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Atsaukšanas no amata gadījumā valdes loceklim var izmaksāt atsaukšanas pabalstu tikai tad, ja tas paredzēts šā likuma 115.panta otrajā daļā minētajā līgumā un valdes loceklis atsaukts no amata saistībā ar šā panta pirmās daļas otrajā, trešajā un ceturtajā punktā norādītajiem iemesliem. Ja valdes loceklis no amata atsaukts ne vairāk kā trīs mēnešus pirms pilnvaru termiņa beigām, atsaukšanas pabalsta apmērs nedrīkst pārsniegt atlīdzības apmēru, kas valdes loceklim būtu aprēķināma par atlikušo amata pilnvaru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Atsaukšanas pabalstu nevar paredzēt izmaksāt, ja valdes loceklis iecelts šā likuma 31.panta astotās daļas 2.punktā vai 37.panta astotās daļas 2.punktā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otro daļu aiz vārdiem </w:t>
            </w:r>
            <w:r w:rsidR="00000000" w:rsidRPr="00000000" w:rsidDel="00000000">
              <w:rPr>
                <w:i w:val="1"/>
                <w:rtl w:val="0"/>
              </w:rPr>
              <w:t xml:space="preserve">“akcionāru sapulces”</w:t>
            </w:r>
            <w:r w:rsidR="00000000" w:rsidRPr="00000000" w:rsidDel="00000000">
              <w:rPr>
                <w:rtl w:val="0"/>
              </w:rPr>
              <w:t xml:space="preserve"> ar vārdiem  </w:t>
            </w:r>
            <w:r w:rsidR="00000000" w:rsidRPr="00000000" w:rsidDel="00000000">
              <w:rPr>
                <w:i w:val="1"/>
                <w:rtl w:val="0"/>
              </w:rPr>
              <w:t xml:space="preserve">“vai padomes pamatots”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pirmās daļas 5. punktu, kā arī likuma regulējumu aicinām saskaņot ar plānotajiem grozījumiem Komerclikumā attiecībā uz valdes locekļu tiesībām uz speciālajiem atvaļinājumiem (23-TA-3296).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panta trešajā daļā ietverto formulējumu  </w:t>
            </w:r>
            <w:r w:rsidR="00000000" w:rsidRPr="00000000" w:rsidDel="00000000">
              <w:rPr>
                <w:i w:val="1"/>
                <w:rtl w:val="0"/>
              </w:rPr>
              <w:t xml:space="preserve">“ne vairāk kā” </w:t>
            </w:r>
            <w:r w:rsidR="00000000" w:rsidRPr="00000000" w:rsidDel="00000000">
              <w:rPr>
                <w:rtl w:val="0"/>
              </w:rPr>
              <w:t xml:space="preserve">sk. 8. priekšlikumu pie 81. panta.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ceturtajā daļā vārdu </w:t>
            </w:r>
            <w:r w:rsidR="00000000" w:rsidRPr="00000000" w:rsidDel="00000000">
              <w:rPr>
                <w:i w:val="1"/>
                <w:rtl w:val="0"/>
              </w:rPr>
              <w:t xml:space="preserve">“iecelts”</w:t>
            </w:r>
            <w:r w:rsidR="00000000" w:rsidRPr="00000000" w:rsidDel="00000000">
              <w:rPr>
                <w:rtl w:val="0"/>
              </w:rPr>
              <w:t xml:space="preserve"> aizstāt ar vārdu </w:t>
            </w:r>
            <w:r w:rsidR="00000000" w:rsidRPr="00000000" w:rsidDel="00000000">
              <w:rPr>
                <w:i w:val="1"/>
                <w:rtl w:val="0"/>
              </w:rPr>
              <w:t xml:space="preserve">“ievēlēts”</w:t>
            </w:r>
            <w:r w:rsidR="00000000" w:rsidRPr="00000000" w:rsidDel="00000000">
              <w:rPr>
                <w:rtl w:val="0"/>
              </w:rPr>
              <w:t xml:space="preserve">, ievērojot likumā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137</w:t>
            </w:r>
            <w:r w:rsidR="00000000" w:rsidRPr="00000000" w:rsidDel="00000000">
              <w:rPr>
                <w:b w:val="1"/>
                <w:vertAlign w:val="superscript"/>
                <w:rtl w:val="0"/>
              </w:rPr>
              <w:t xml:space="preserve">1</w:t>
            </w:r>
            <w:r w:rsidR="00000000" w:rsidRPr="00000000" w:rsidDel="00000000">
              <w:rPr>
                <w:b w:val="1"/>
                <w:rtl w:val="0"/>
              </w:rPr>
              <w:t xml:space="preserve">. pants. Iegūstošās sabiedrības 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Reorganizācijas procesā iesaistītās sadalāmās, pievienojamās vai pārveidojamās kapitālsabiedrības valdes loceklis var tikt iecelts valdes locekļa amatā iegūstošajā kapitālsabiedrībā bez nominācijas procesa rīkošanas, ja vienlaikus attiecīgais valdes loceklis tiek atsaukts no amata reorganizējamā kapitālsabiedrībā un viņa pilnvaru termiņš iegūstošajā kapitālsabiedrībā nepārsniedz atlikušo pilnvaru termiņu amatā, no kura valdes loceklis tiek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norādītajā gadījumā valdes loceklim netiek izmaksāts atsaukšanas pabalsts."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 </w:t>
            </w:r>
            <w:r w:rsidR="00000000" w:rsidRPr="00000000" w:rsidDel="00000000">
              <w:rPr>
                <w:i w:val="1"/>
                <w:rtl w:val="0"/>
              </w:rPr>
              <w:t xml:space="preserve">“iecelts”</w:t>
            </w:r>
            <w:r w:rsidR="00000000" w:rsidRPr="00000000" w:rsidDel="00000000">
              <w:rPr>
                <w:rtl w:val="0"/>
              </w:rPr>
              <w:t xml:space="preserve"> aizstāt ar vārdu </w:t>
            </w:r>
            <w:r w:rsidR="00000000" w:rsidRPr="00000000" w:rsidDel="00000000">
              <w:rPr>
                <w:i w:val="1"/>
                <w:rtl w:val="0"/>
              </w:rPr>
              <w:t xml:space="preserve">“ievēlēts”</w:t>
            </w:r>
            <w:r w:rsidR="00000000" w:rsidRPr="00000000" w:rsidDel="00000000">
              <w:rPr>
                <w:rtl w:val="0"/>
              </w:rPr>
              <w:t xml:space="preserve">, ievērojot likumā lietoto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Diskutabla ir šī norma no kolīzijas viedokļa, jo likuma normas par pilnvaru termiņu neparedz iespēju ievēlēt valdes locekli amatā uz īsāku termiņu nekā 5 gadi (izņemot pagaidu valdes locekļa amatu). Šajā gadījumā dalībnieku sapulces lēmums būs </w:t>
            </w:r>
            <w:r w:rsidR="00000000" w:rsidRPr="00000000" w:rsidDel="00000000">
              <w:rPr>
                <w:i w:val="1"/>
                <w:rtl w:val="0"/>
              </w:rPr>
              <w:t xml:space="preserve">“ievēlēt amatā” </w:t>
            </w:r>
            <w:r w:rsidR="00000000" w:rsidRPr="00000000" w:rsidDel="00000000">
              <w:rPr>
                <w:rtl w:val="0"/>
              </w:rPr>
              <w:t xml:space="preserve">un tiks noteikts īsāks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35.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noteikumu 1. punktā vārdus </w:t>
            </w:r>
            <w:r w:rsidR="00000000" w:rsidRPr="00000000" w:rsidDel="00000000">
              <w:rPr>
                <w:i w:val="1"/>
                <w:rtl w:val="0"/>
              </w:rPr>
              <w:t xml:space="preserve">“publisku personu”</w:t>
            </w:r>
            <w:r w:rsidR="00000000" w:rsidRPr="00000000" w:rsidDel="00000000">
              <w:rPr>
                <w:rtl w:val="0"/>
              </w:rPr>
              <w:t xml:space="preserve"> aizstāt ar vārdiem </w:t>
            </w:r>
            <w:r w:rsidR="00000000" w:rsidRPr="00000000" w:rsidDel="00000000">
              <w:rPr>
                <w:i w:val="1"/>
                <w:rtl w:val="0"/>
              </w:rPr>
              <w:t xml:space="preserve">“valsts kapitālsabiedrību un valsts kontrolēto”</w:t>
            </w:r>
            <w:r w:rsidR="00000000" w:rsidRPr="00000000" w:rsidDel="00000000">
              <w:rPr>
                <w:rtl w:val="0"/>
              </w:rPr>
              <w:t xml:space="preserve">, ņemot vērā, ka 22. panta otrās daļas 5.</w:t>
            </w:r>
            <w:r w:rsidR="00000000" w:rsidRPr="00000000" w:rsidDel="00000000">
              <w:rPr>
                <w:vertAlign w:val="superscript"/>
                <w:rtl w:val="0"/>
              </w:rPr>
              <w:t xml:space="preserve">1</w:t>
            </w:r>
            <w:r w:rsidR="00000000" w:rsidRPr="00000000" w:rsidDel="00000000">
              <w:rPr>
                <w:rtl w:val="0"/>
              </w:rPr>
              <w:t xml:space="preserve"> punktā paredzēta valsts kapitālsabiedrību un valsts kontrolēto kapitālsabiedrību pārvaldības informācijas sistēmas uzturēšana.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tiek izstrādāta īpašnieka gaidu vēstule atbilstoši šā likuma 25.</w:t>
            </w:r>
            <w:r w:rsidR="00000000" w:rsidRPr="00000000" w:rsidDel="00000000">
              <w:rPr>
                <w:vertAlign w:val="superscript"/>
                <w:rtl w:val="0"/>
              </w:rPr>
              <w:t xml:space="preserve">1</w:t>
            </w:r>
            <w:r w:rsidR="00000000" w:rsidRPr="00000000" w:rsidDel="00000000">
              <w:rPr>
                <w:rtl w:val="0"/>
              </w:rPr>
              <w:t xml:space="preserve"> pantam un vidēja termiņa darbības stratēģiju izstrādā atbilstoši šā likuma 57.pantam;"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8.panta otrās daļas 1. punktā labot atsauci no 25.</w:t>
            </w:r>
            <w:r w:rsidR="00000000" w:rsidRPr="00000000" w:rsidDel="00000000">
              <w:rPr>
                <w:vertAlign w:val="superscript"/>
                <w:rtl w:val="0"/>
              </w:rPr>
              <w:t xml:space="preserve">1</w:t>
            </w:r>
            <w:r w:rsidR="00000000" w:rsidRPr="00000000" w:rsidDel="00000000">
              <w:rPr>
                <w:rtl w:val="0"/>
              </w:rPr>
              <w:t xml:space="preserve"> panta uz 25.</w:t>
            </w:r>
            <w:r w:rsidR="00000000" w:rsidRPr="00000000" w:rsidDel="00000000">
              <w:rPr>
                <w:vertAlign w:val="superscript"/>
                <w:rtl w:val="0"/>
              </w:rPr>
              <w:t xml:space="preserve">2</w:t>
            </w:r>
            <w:r w:rsidR="00000000" w:rsidRPr="00000000" w:rsidDel="00000000">
              <w:rPr>
                <w:rtl w:val="0"/>
              </w:rPr>
              <w:t xml:space="preserve">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tiek izstrādāta un publiskota kapitālsabiedrības valdes un padomes locekļu atlīdzības politika."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panta otrās daļas 4.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 tiek publiskota kapitālsabiedrības valdes un padomes locekļu atlīdzības politika, ja tāda ir izstrādāta."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izstrādā un publisko kapitālsabiedrības valdes un padomes locekļu atlīdzības politiku."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panta trešās daļas 5.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"5) publisko kapitālsabiedrības valdes un padomes locekļu atlīdzības politiku, ja tāda ir izstrādāta."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prasība izstrādāt papildus dokumentu - atlīdzības politiku - radīs lieku administratīvo slogu. Valdes un padomes atlīdzības noteikšanu jau nosaka Likums un speciālie Ministru kabineta noteikumi, kas izdoti saskaņā ar šo Likumu. Tāpat jāņem vērā, ka kapitālsabiedrības nevar izstrādāt valdes un padomes atlīdzības politiku, ņemot vērā, ka Likums nosaka, ka šo atlīdzību noteikšana ir dalībnieku kompetence (vai padomes, ja tāda izveidota). Kapitālsabiedrība var nodrošināt tikai šādu politiku publicēšanu, ja tādas ir izstrādātas.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uz publicēšanu jau šobrīd likuma 58. panta pirmās daļas 3. punkta j) apakšpunkts nosaka kapitālsabiedrības pienākumu publiskot atalgojuma politikas principus un informāciju par katra valdes un padomes locekļa atalgojumu, turklāt informāciju par valdes locekļu saņemto atlīdzību ir iespējams iegūt arī no valsts amatpersonu deklarācijām.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32. pants. Koordinācijas institūcijas atzinuma saņemšanas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Atvasināta publiska persona pirms šā likuma 5. pantā minētā lēmuma pieņemšanas par atvasinātas publiskas personas līdzdalības iegūšanu vai izšķirošās ietekmes iegūšanu kapitālsabiedrībā saņem koordinācijas institūcijas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Atvasināta publiska persona pirms šā likuma 7. un 9. pantā minētā lēmuma pieņemšanas par atvasinātas publiskas personas līdzdalības pārvērtēšanu vai līdzdalības izbeigšanu kapitālsabiedrībā var lūgt koordinācijas institūciju sniegt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un otrajā daļā paredzētajam koordinācijas institūcijas atzinumam ir ieteikuma raksturs."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panta pirmo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Atvasināta publiska persona pirms šā likuma 5. pantā minētā lēmuma pieņemšanas par atvasinātas publiskas personas līdzdalības iegūšanu vai izšķirošās ietekmes iegūšanu kapitālsabiedrībā var lūgt sniegt koordinācijas institūcijas atzinumu.”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prasība noteikti saņemt koordinācijas institūcijas atzinumu, pie tam, bez konkrēti Likumā noteikta atzinuma sniegšanas termiņa, radīs lieku birokrātiju, kā arī papildus noslogojumu koordinācijas institūcijai, kas ir pretrunā ar E.Siliņas valdības deklarācijā pausto par birokrātijas 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iestrādājot šo normu, ir analizēta koordinācijas institūcijas cilvēkresursu spēja un kapacitāte, kā arī vai šāda pienākuma uzlikšana neprasīs papildus cilvēkresursu vai ārpakalpojuma piesaisti un līdz ar to arī papildus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62.pantu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panta pirmo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Kapitālsabiedrības dalībnieku sapulce lēmumu par sabiedrības pamatkapitāla palielināšanu vai samazināšanu pieņem saskaņā ar publiskas personas augstākās lēmējinstitūcijas iepriekš pieņemtajiem lēmumiem vai publiskas personas budžeta apropriācijām.”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jāprecizē terminoloģija. Tāpat nepieciešams visā Likuma grozījumu redakcijā ievērot vienotu kapitālsabiedrības formulējumu, lietojot terminu – kapitālsabiedrība.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Šā panta piektajā daļā minētajā līgumā valdes loceklim var pielīgt apdrošināšanu un vienoties par atsaukšanas pabalsta izmaksas nosacījumiem šā likuma 81.pantā norādītajos gadījumos un kārtībā. Ja pilnvarojuma līgumā nav pielīgta apdrošināšana un atsaukšanas pabalsts, tos nepiešķir."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panta sesto daļu papildināt ar vārdiem </w:t>
            </w:r>
            <w:r w:rsidR="00000000" w:rsidRPr="00000000" w:rsidDel="00000000">
              <w:rPr>
                <w:i w:val="1"/>
                <w:rtl w:val="0"/>
              </w:rPr>
              <w:t xml:space="preserve">“atpūtas laika apmēru un tā uzskaites kārtību”</w:t>
            </w:r>
            <w:r w:rsidR="00000000" w:rsidRPr="00000000" w:rsidDel="00000000">
              <w:rPr>
                <w:rtl w:val="0"/>
              </w:rPr>
              <w:t xml:space="preserve">,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"(6) Šā panta piektajā daļā minētajā līgumā valdes loceklim var pielīgt atpūtas laika apmēru un tā uzskaites kārtību, apdrošināšanu un vienoties par atsaukšanas pabalsta izmaksas nosacījumiem šā likuma 81. pantā norādītajos gadījumos un kārtībā. Ja pilnvarojuma līgumā nav pielīgta apdrošināšana un atsaukšanas pabalsts, tos nepiešķir."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panta devīto daļu papildināt ar vārdiem “noteikt atpūtas laika apmēru un tā uzskaites kārtību”,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“(9) Šā panta piektajā daļā minētajā līgumā valdes loceklim var noteikt atpūtas laika apmēru un tā uzskaites kārtību, pielīgt civiltiesiskās atbildības apdrošināšanu, dzīvības apdrošināšanu bez uzkrājuma veidošanas, nelaimes gadījumu apdrošināšanu, veselības apdrošināšanu, kam prēmijas apmērs, kas apmaksāts no kapitālsabiedrības līdzekļiem, nepārsniedz normatīvajos aktos par iedzīvotāju ienākuma nodokli noteikto apmēru, kā arī ar nosūtīšanu komandējumā saistītu apdrošināšanu. Pirms apdrošināšanas pielīgšanas izvērtē tās finansiālo pamatojumu un lietderību.”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nepieciešams papildināt pantu ar to, ka pilnvarojuma līgumā var pielīgt atpūtas laika apmēru un uzskaites kārtību. Atbilstoši  Latvijas Republikas Augstākās tiesas Senāta Civillietu departamenta 2008. gada 26. novembra spriedumu lietā Nr. SKC–437 valdes locekļiem pienākas atpūtas laiks, bet nekur nav definēts tā apmērs, uzskaitīšana, apmaksa un šo darbību atspoguļošana grāmatvedībā. Tāpat attiecībā uz smagu pārejošu vai nepārejošu slimību laiku (kad nav iespējams pildīt amata pienākumus) vai gadījumos, kad Darba likuma izpratnē būtu piešķirams bērna kopšanas atvaļinājums.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107.panta otrās daļas 2.punktu aiz vārdiem "un citiem jautājumiem" ar vārdiem "kā arī izstrādā un iesniedz akcionāru sapulcei izskatīšanai padomes atalgojuma politiku."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panta otrās daļas 2. punktā labot atsauci no otrās daļas 2. punkta uz otrās daļas 12. punktu, kā arī neatbalstīt papildinājumu </w:t>
            </w:r>
            <w:r w:rsidR="00000000" w:rsidRPr="00000000" w:rsidDel="00000000">
              <w:rPr>
                <w:i w:val="1"/>
                <w:rtl w:val="0"/>
              </w:rPr>
              <w:t xml:space="preserve">"kā arī izstrādā un iesniedz akcionāru sapulcei izskatīšanai padomes atalgojuma politiku."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 </w:t>
            </w:r>
            <w:r w:rsidR="00000000" w:rsidRPr="00000000" w:rsidDel="00000000">
              <w:rPr>
                <w:rtl w:val="0"/>
              </w:rPr>
              <w:t xml:space="preserve">Padomei atlīdzību nosaka akcionāru (dalībnieku) sapulce. Padome nevar izskatīt atlīdzības politiku paši sev.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nepieciešams visā Likuma grozījumu redakcijā ievērot vienotu valdes un padomes locekļu atlīdzības formulējumu, lietojot terminu – atlīdzība.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23-TA-1130</w:t>
    </w:r>
    <w:r>
      <w:br/>
    </w:r>
    <w:r w:rsidR="00000000" w:rsidRPr="00000000" w:rsidDel="00000000">
      <w:rPr>
        <w:rtl w:val="0"/>
      </w:rPr>
      <w:t xml:space="preserve">Izdrukāts 07.02.2024. 11.29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23-TA-1130</w:t>
    </w:r>
    <w:r>
      <w:br/>
    </w:r>
    <w:r w:rsidR="00000000" w:rsidRPr="00000000" w:rsidDel="00000000">
      <w:rPr>
        <w:rtl w:val="0"/>
      </w:rPr>
      <w:t xml:space="preserve">Izdrukāts 07.02.2024. 11.29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Atzinumi_23-TA-1130.docx</dc:title>
</cp:coreProperties>
</file>

<file path=docProps/custom.xml><?xml version="1.0" encoding="utf-8"?>
<Properties xmlns="http://schemas.openxmlformats.org/officeDocument/2006/custom-properties" xmlns:vt="http://schemas.openxmlformats.org/officeDocument/2006/docPropsVTypes"/>
</file>