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atvērtai sabiedrībai DOTS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atvērtai sabiedrībai DOTS ir iepazinies ar informatīvo ziņojumu “Par Sabiedrības integrācijas fonda darbības uzlabojumu priekšlikumiem” un stingri iebilst pret Ministru kabineta sēdes protokollēmuma projekta 4. punktā paredzēto Sabiedrības integrācijas fonda (turpmāk – SIF)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par informatīvo ziņojumu “Par Sabiedrības integrācijas fonda darbības uzlabojumu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tā darbības izbeigšanu un neatbilst starpinstitucionālās darba grupas secinājumam par vēlamo SIF turpmākās darbības modeli. Darba grupa, balstoties uz SIA “PricewaterhouseCoopers” veikto neatkarīgo SIF funkciju, administrēto atbalsta programmu un izdevumu efektivitātes auditu, par optimālāko atzina 3. scenāriju – SIF kā pārresorisku un centralizētu finanšu atbalsta sniegšanas mehānismu NVO un medijiem. Ja šāda scenārija īstenošana nav iespējama, darba grupa kā konceptuāli atbalstāmu risinājumu norādīja arī 1. scenāriju, kas saglabātu SIF institucionālo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SIF darbības izbeigšana un tā administrēto programmu sadalīšana starp nozaru ministrijām darba grupas vērtējumā ir risinājums ar būtiskiem riskiem: finansējuma sadrumstalotību, SIF uzkrātās kompetences zaudēšanu, lielāku administratīvo slogu projektu iesniedzējiem atšķirīgu sistēmu un prasību dēļ, mazāku finansējuma pārskatāmību un kopējo administratīvo izdevumu pieaugumu. Šāds modelis īpaši varētu ietekmēt mazas, jaunas un reģionālas nevalstiskās organizācijas, kuru administratīvā kapacitāte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SIF vērtība ir tā pastāvēšanas laikā izveidotā kompetence publiskā finansējuma administrēšanā un atklātu projektu konkursu organizēšanā. Atklāts konkurss, kurā visiem pretendentiem ir vienādi, iepriekš zināmi nosacījumi un projektu pieteikumi tiek salīdzinoši vērtēti pēc iepriekš noteiktiem kvalitātes kritērijiem, ir viens no caurskatāmākajiem un vienlīdzīgākajiem publiskā finansējuma sadales mehānismiem. Tas mazina subjektīvas finansējuma sadales risku un dod iespēju par publisko finansējumu konkurēt dažāda lieluma, pieredzes un ģeogrāfiskās izcelsmes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šo procesu daudzu gadu laikā ir institucionalizējis un uzkrājis profesionālu kompetenci projektu konkursu administrēšanā, projektu izvērtēšanā, līgumu uzraudzībā un finansējuma izlietojuma kontrolē. Šī kompetence nav tikai tehnisku procedūru kopums – tā ietver institucionālo pieredzi, metodiku, informācijas sistēmas un praktiskās zināšanas par to, kā organizēt atklātu konkurenci par publisko finansējumu, salīdzinoši izvērtēt projektu kvalitāti un sagaidāmo ietekmi un pēc finansējuma piešķiršanas uzraudzīt tā izlietojumu. Arī PwC auditā SIF uzkrātā kompetence projektu konkursu administrēšanā un uzraudzībā identificēta kā viena no priekšrocībām; publiskotajā audita informācijā vienlaikus identificētas citas pilnveidojamas jomas, tostarp SIF mandāta un faktiskās darbības tvēruma neatbilstība, administratora un projektu īstenotāja lomu nošķiršana, pārvaldības modelis un rezultatīvo rādītāju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audita konstatētās problēmas pašas par sevi neliecina par nepieciešamību atteikties no centralizētas finansējuma administrēšanas. Tās ir risināmas, precizējot SIF mandātu un kompetences, pilnveidojot pārvaldību un skaidrāk nodalot finansējuma administrēšanu no tiešas projektu īstenošanas. Arī darba grupas apspriestais kombinētais jeb tā dēvētais “piektais scenārijs” paredzēja iespēju saglabāt uzkrāto institucionālo kapacitāti un profesionālo pieredzi, vienlaikus novēršot auditā identificētās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 finansējuma administrēšana ir nozīmīga arī no finansējuma saņēmēja skatpunkta. Vienota projektu konkursu vide nozīmē saprotamākas un prognozējamākas prasības, savukārt finansējuma sadalīšana starp vairākām ministrijām radītu risku, ka pēc būtības līdzīgas programmas tiek administrētas pēc atšķirīgiem principiem, izmantojot atšķirīgas sistēmas, dokumentāciju, vērtēšanas un uzraudzības praksi. Tā vietā, lai stiprinātu NVO spēju īstenot sabiedriskā labuma aktivitātes, daļa to ierobežoto resursu būtu jāvelta dažādu administratīvo sistēmu apgūšanai un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atvērtai sabiedrībai DOTS pieredze ir praktisks piemērs tam, kā konkursa kārtībā piešķirts publiskais finansējums ļauj piesaistīt papildu privātos un starptautiskos resursus un radīt plašāku sabiedrisko labumu. Īpaši nozīmīgs SIF finansējums ir Sarunu festivālam LAMPA – bezmaksas demokrātijas un pilsoniskās līdzdalības platformai, kuras saturu kopīgi veido simtiem organizāciju un indivīdu.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LAMPA sasniedza līdz šim lielāko auditoriju – festivālu Cēsīs apmeklēja 27 000 cilvēku, tā programmā notika 409 pasākumi ar 1445 runātājiem, un festivāla programmu 66 norises vietās veidoja vairāk nekā 300 organizāciju. SIF finansējums DOTS gadījumā nav vienīgais finansējuma avots – tas ir publiskā finansējuma pamats, kas ļauj piesaistīt un apvienot privāto uzņēmumu, pašvaldību, starptautisko partneru un pašu pasākumu rīkotāju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publiskais finansējums palīdz saglabāt LAMPA bez maksas pieejamu ikvienam un nodrošināt, ka arī nevalstiskās organizācijas un aktīvi indivīdi neatkarīgi no to finansiālajām iespējām var būt pilnvērtīgi un redzami festivāla satura veidotāji. Pieaugot festivāla mērogam, apmeklētāju skaitam un izmaksām, bez SIF atbalsta nebūtu iespējams saglabāt līdzšinējo NVO un indivīdu dalības apmēru un sabiedriskā labuma diskusiju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DOTS pieredzē SIF finansējuma nozīme tādējādi nav tikai konkrētam projektam piešķirtā summa. Konkursa ceļā iegūtais publiskais finansējums darbojas kā pamats citu resursu piesaistei, ļaujot publisko ieguldījumu papildināt ar privāto, starptautisko un citu partneru finansējumu, kompetenci un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Fonds atvērtai sabiedrībai DOTS aicina pilnībā svītrot Ministru kabineta sēdes protokollēmuma projekta 4. punktu un precizēt 2. punktu, nosakot, ka SIF turpmākā attīstība balstāma risinājumā, kas saglabā SIF kā vienotu, pārresorisku un centralizētu publiskā finansējuma administrēšanas mehānismu, vienlaikus pilnveidojot tā pārvaldību, precizējot mandātu, skaidri nodalot finansējuma administrēšanu no tiešas projektu īstenošanas un novēršot auditā identificētās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Morica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