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Atveseļošanas fonda atskaites punkti un mērķi, kas ziņojami MK un EK pusgada ziņojumos līdz 2023. gada aprīlim; 5. pielikums Atveseļošanas fonda uzraudzības rādītāji, kas ziņojami MK un EK pusgada ziņojumos līdz 2023. gada aprīlim; 6. pielikums Riskantākie 2022. gada Atveseļošanas fonda plāna atskaites punkti/mērķi, kurus iestādes plāno sasniegt pēc 2023. gada 1. ceturkšņa; 7. pielikums Iestāžu ziņotie 2023. gada Atveseļošanas fonda plāna atskaites punkti/mērķu izpildes kavējumi; 8. pielikums Atveseļošanas fonda kopējie rādītāji; 9. pielikums Informācija par papildu finansējumu Atveseļošanas fonda reformu un investīciju īstenošanai no citiem finanšu avotiem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5. pielikumā precizēt atbilstoši KPVIS no Tieslietu ministrijas puses aptiprināto informāciju par uzraudzības rādītāju 192.1. "Mācību centra darbības tiesiskā regulējuma pieņemšana" un 195.1. "Tehnisko specifikāciju izstrāde Tieslietu mācību centra atjaunošanai vai pārbūvei, iepirkuma izsludināšana".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 pielikuma ES fondu 2021.–2027. gada plānošanas perioda MK noteikumu par specifisko atbalsta mērķu ieviešanu izstrādes laika grafikā norādīto informāciju projektam SAM 4.3.4.6.: iesniegšana apstiprināšanai MK 2023.gada II.ceturksnis; plānotais atlases uzsākšanas laiks 2023.gada III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23.02.2023.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23.02.2023.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