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novembra noteikumos Nr. 908 "Arodslimību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