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1. septembra noteikumos Nr. 981 "Bērnu nometņu organizēšanas un darbības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4</w:t>
            </w:r>
            <w:r w:rsidR="00000000" w:rsidRPr="00000000" w:rsidDel="00000000">
              <w:rPr>
                <w:rtl w:val="0"/>
              </w:rPr>
              <w:t xml:space="preserve">2.2. no Valsts policijas, Bērnu aizsardzības centra  vai citas institūcijas  saņemta pamatota informācija, ka nometnes vadītājs neatbilst Bērnu tiesību aizsardzības likuma 72. panta piektajā daļā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25. punktā ietvertais noteikumu Nr. 981 11.</w:t>
            </w:r>
            <w:r w:rsidR="00000000" w:rsidRPr="00000000" w:rsidDel="00000000">
              <w:rPr>
                <w:vertAlign w:val="superscript"/>
                <w:rtl w:val="0"/>
              </w:rPr>
              <w:t xml:space="preserve">4</w:t>
            </w:r>
            <w:r w:rsidR="00000000" w:rsidRPr="00000000" w:rsidDel="00000000">
              <w:rPr>
                <w:rtl w:val="0"/>
              </w:rPr>
              <w:t xml:space="preserve"> 2.2. apakšpunkts paredz, ka Centra amatpersona pieņem lēmumu anulēt nometnes vadītāja apliecību, kad no Valsts policijas [..] ir saņemta pamatota informācija, ka nometnes vadītājs neatbilst Bērnu tiesību aizsardzības likuma 72. panta piektajā daļā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viennozīmīgi saprotams, kas ir domāts ar vārdiem "pamatota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administratīvā pārkāpuma procesā  pēc izmeklēšanas pabeigšanas tiek pieņemts lēmums par personas atzīšanu par vainīgu administratīvā pārkāpuma izdarīšanā. Savukārt, pabeidzot kriminālprocesu, Valsts policija to nosūta prokuratūrai kriminālvajāšanas uzsākšanai.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atbilstoši BTAL 72. panta septītajā daļā noteiktajam  kamēr policija veic izmeklēšanu, iestādes vadītājs, darba devējs vai pasākuma organizators nodrošina, ka attiecīgie darbinieki tiek atstādināti no amata (no pienākumu pildīšanas).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attiecīgi precizēt 11.</w:t>
            </w:r>
            <w:r w:rsidR="00000000" w:rsidRPr="00000000" w:rsidDel="00000000">
              <w:rPr>
                <w:vertAlign w:val="superscript"/>
                <w:rtl w:val="0"/>
              </w:rPr>
              <w:t xml:space="preserve">4</w:t>
            </w:r>
            <w:r w:rsidR="00000000" w:rsidRPr="00000000" w:rsidDel="00000000">
              <w:rPr>
                <w:rtl w:val="0"/>
              </w:rPr>
              <w:t xml:space="preserve"> 2.2. apakšpunkta redakciju, kā arī papildināt projekta anotācijas 1.3. sadaļu ar attiecīgu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Evardsone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4</w:t>
            </w:r>
            <w:r w:rsidR="00000000" w:rsidRPr="00000000" w:rsidDel="00000000">
              <w:rPr>
                <w:rtl w:val="0"/>
              </w:rPr>
              <w:t xml:space="preserve">1. apturēt uz izmeklēšanas laiku nometnes vadītāja apliecības darbību, ja Valsts policijai uzsākusi izmeklēšanu par iespējamu nometnes vadītāja  pārkāpumu, kas minēts Bērnu tiesību aizsardzības likuma  72. panta piektajā daļā, un informējusi par to centru;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25. punktā ietvertais noteikumu Nr. 981 11.41. apakšpunkts paredz, ka Centra amatpersona pieņem lēmumu uz izmeklēšanas laiku apturēt nometnes vadītāja apliecības darbību, ja Valsts policija ir uzsākusi izmeklēšanu. Norādām, ka no projekta teksta nav saprotams, kā Valsts policija uzzinās, ka konkrētā persona ir nometnes vadītājs. Papildus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Sodu reģistrā netiek atspoguļota informācija par uzsāktiem kriminālprocesiem un administratīvajām lietvedībām, tostarp par BTAL 72. panta piektajā daļā uzskaitītajiem noziedzīgajiem nodarījumiem un administratīvajiem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BTAL 72. panta ceturtās daļas otrais teikums noteic, ka, lai persona varētu pildīt pienākumus iestādē vai piedalīties pasākumu organizēšanā, pasākumu organizatora vai iestādes vadītāja pienākums ir pieprasīt ziņas no Sodu reģistra, lai pārliecinātos par personas atbilstību šā panta piektajā un sestajā daļā minētajām prasībām, kā arī šīs ziņas atkārtoti pārbaudīt ne retāk kā reizi gadā. Par iestādes vadītāju minētās ziņas pieprasa darba devējs.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policijai, uzsākot konkrēto lietu izskatīšanu, nav informācijas, ka konkrētā persona ir nometnes vadītājs. Tādējādi Valsts policijai nemaz nav iespējams paziņot Centram par izmeklēšanas darbību veikšanu un lietas apstākļu pārbaudi, kā arī nav tiesību sniegt šādu informāciju līdz izmeklēšanas darbību pabeigšanai, lai netiktu pārkāpta personas nevainīguma prezumpcija.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vai attiecīgi papildināt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BTAL 72. panta sestajā daļā noteikts, ka administratīvā pārkāpuma procesu par administratīvo pārkāpumu, kas noteikts BTAL 81. pantā,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administratīvā pārkāpuma lietas izskatīšanai veic ne tikai Valsts policija, bet arī pašvaldības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precizēt projektu un papildināt projekta anotācijas 1.3. sadaļu ar attiecīgu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Evardsone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07.01.2025. 15.16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24-TA-641</w:t>
    </w:r>
    <w:r>
      <w:br/>
    </w:r>
    <w:r w:rsidR="00000000" w:rsidRPr="00000000" w:rsidDel="00000000">
      <w:rPr>
        <w:rtl w:val="0"/>
      </w:rPr>
      <w:t xml:space="preserve">Izdrukāts 07.01.2025. 15.16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Atzinumi_24-TA-641.docx</dc:title>
</cp:coreProperties>
</file>

<file path=docProps/custom.xml><?xml version="1.0" encoding="utf-8"?>
<Properties xmlns="http://schemas.openxmlformats.org/officeDocument/2006/custom-properties" xmlns:vt="http://schemas.openxmlformats.org/officeDocument/2006/docPropsVTypes"/>
</file>