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Klimata un enerģētikas ministrija – 2025.gada 1. janvārī;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pantu ar tekstu " un tās padotības iestādes" ņemot vērā 2024. gada 7. jūnija MK rīkojumu Nr. 446 "Par Vides aizsardzības un reģionālās attīstības ministrijas un Klimata un enerģētikas ministrijas reorganizāciju" saskaņā ar kuru, ar 2024. gada 1. jūliju Valsts vides dienesta un Vides pārraudzības valsts biroja padotība mainīta no Vides aizsardzības un reģionālās attīstības ministrijas padotības uz Klimata un enerģētikas ministrijas padotību.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Skrebe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iespējamo risinājumu, kā Vienotā pakalpojuma centra sniegtos pakalpojumus varēs izmantot arī Klimata un enerģētikas ministrijas kapitālsabiedrība SIA "Vides investīciju fonds", kurš atbilstoši Emisijas kvotu izsolīšanas instrumenta finansēto projektu atklātu konkursu ietvaros  pieņem lēmumus par finanšu instrumenta finansējuma piešķiršanu vai par atbalsta piešķiršanas atteikumu, līgumu par projekta īstenošanu  sagatavošanu, noslēgšanu, grozīšanu un izbeigšanu, izskata maksājumu pieprasījumus,  kā arī atgūst projektiem izmaksātos finanšu instrumenta līdzekļus, kas atzīti par neattiecināmiem.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Skrebe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26.06.2024. 08.28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26.06.2024. 08.28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Atzinumi_24-TA-622.docx</dc:title>
</cp:coreProperties>
</file>

<file path=docProps/custom.xml><?xml version="1.0" encoding="utf-8"?>
<Properties xmlns="http://schemas.openxmlformats.org/officeDocument/2006/custom-properties" xmlns:vt="http://schemas.openxmlformats.org/officeDocument/2006/docPropsVTypes"/>
</file>