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500 "Vispārīgie būvnoteikumi"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saglabāt  34 punkta iepriekšējo redakciju, Ja būvniecības ierosinātājs slēdz vairākus atsevišķus līgumus, lai nodrošinātu viena būvprojekta izstrādi, tajos norāda atbildīgo būvprojekta izstrādātāju, kā arī būvprojekta daļu izstrādātājus. Būvprojekta vadītāju kompetence  bieži noved pie nepilnīgas dokumentu izstrādes, nenorādot/nepieaicinot daļu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500 "Vispārīgie būvnoteikumi"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26.12. terminu  vai papildināt terminu būvprojekts minimālā sastāvā,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 ka  terminu maiņa radīs pārpratumus, jo šobrīd ir skaidri definēts, ka būvprojekts minimālā sastāvā ir pamats būvatļaujas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iebildums - par Anotācijas [17]punkta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nosaka, ka būtu nepieciešams paredzēt, ka valsts kapitālsabiedrība, kurai ir būvuzraudzības resurss, būvdarbus paskaidrojuma ietvaros var veikt bez būvuzraudzības piesaistīšanas, vai arī var veikt to ar savu būvuzraudzības resursu. Šāda izņēmuma piešķiršana valsts kapitālsabiedrībām būtu pamatojama ar faktu, ka valsts kapitālsabiedrību darbību kontrolē ne tikai akcionārs (valsts attiecīgās ministrijas personā), bet arī Valsts kontrole, tādējādi novēršot bažas par piešķirto valsts budžeta līdzekļu vai Eiropas Savienības politiku instrumentu vai citas ārvalstu finanšu palīdzības līdzekļu nepamatotu izlietošanu [ierosinātājs –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ievērot vienlīdzības principus, tādēl aicinām izvērtēt  arī  gadījumos, ja ierosinātājs ir pašvaldība, vienkāršotās būvniecības gadījumos (Paskaidrojuma raksts)  būtu  iespējams veikt darbus bez būvuzraudzības piesaistīšanas, vai arī veikt tos ar savu būvuzraudzības resursu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17.12.2023.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17.12.2023.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