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lietot juridiskās tehnikas prasībām atbilstošas, precīzas atsauces, piemēram, Ministru kabineta 2021. gada 7. jūlija rīkojums Nr. 490 "Par Digitālās transformācijas pamatnostādnēm 2021.-2027. gadam", nevis saīsinātas formas vai vienkārši hipersaiti uz dokumentu "https://likumi.lv/ta/id/352522".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pilnīgus un korektus projekta skaidrojumus, nodrošinot tā precīzu izpratni vai, nepieciešamības gadījumā, precizēt projektu. Vēršam uzmanību, ka, piemēram, atbilstoši izziņā skaidrotajam, Labklājības ministrija izvērtēja, vai visas pašvaldības ir jāpiesaista kā  "Projekta “Labklājības jomas IKT platformu attīstība”" sadarbības partneri, un secināja, ka jāpiesaista tikai Latvijas Pašvaldību savienība. Taču projekta 1. pielikuma 1.2. apakšpunktā noteikts, ka projekta īstenošanas partneri tomēr būs divas konkrētas pašvaldības, Sociālās integrācijas valsts aģentūra un Tukuma novada pašvaldības iestāde “Tukuma novada sociālais dienests”, neminot Latvijas Pašvaldību savienības iesaisti. Tāpat, projekta 1. pielikuma 7. punktā vispārīgi norādīts "sadarbības partneri no valstspilsētu un novadu pašvaldībām", kas saprotams plašāk kā 1.2. apakšpunktā noteiktais.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4. sadaļu un izvērstāk, precīzāk atspoguļot tajā norādīto normatīvo aktu saistību ar projektu (kā projekts ietekmē anotācijas 4.1. sadaļā uzskaitītos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 sadaļas aizpildīšanā lūdzam ievērot Vadlīnijas tiesību akta projekta sākotnējās ietekmes novērtēšanai un novērtējuma ziņojuma sagatavošanai Vienotajā tiesību aktu izstrādes un saskaņošanas portālā, to, ka anotācijas 4. sadaļu aizpilda, ja projekts ietekmē spēkā esošo tiesību normu sistēmu un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saistībā ar projektu, kā arī skaidro šādu izmaiņu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19.02.2026.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19.02.2026.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