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25-TA-2351: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Krimināllikuma spēkā stāšanās un piemērošanas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Klimata un enerģētikas ministrijai un Viedās administrācijas un reģionālās attīstības ministrijai sagatavot pielikumus likumam “Par Krimināllikuma spēkā stāšanās un piemērošanas kārtību”, kas noteiktu kritērijus, pēc kuriem nosakāms apdraudējums, ievērojams apdraudējums vai būtisks kaitējums ar likumu aizsargātajām interesēm vides nozarē.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 piedāvā svītrot MK protokollēmuma 5.punktu. Lai padarītu skaidrāku "būtiska kaitējuma" jēdzienu noziedzīgos nodarījumos pret vidi likumprojektā ir iekļauta 23.</w:t>
            </w:r>
            <w:r w:rsidR="00000000" w:rsidRPr="00000000" w:rsidDel="00000000">
              <w:rPr>
                <w:vertAlign w:val="superscript"/>
                <w:rtl w:val="0"/>
              </w:rPr>
              <w:t xml:space="preserve">2</w:t>
            </w:r>
            <w:r w:rsidR="00000000" w:rsidRPr="00000000" w:rsidDel="00000000">
              <w:rPr>
                <w:rtl w:val="0"/>
              </w:rPr>
              <w:t xml:space="preserve"> panta otrā daļa, kurā definēti kritēriji, pēc kuriem noteikt kaitējuma būtiskumu. Noziedzīgi nodarījumi vides jomā ar to ir raksturīgi, ka tie nav viendabīgi, un ir atkarīgi no piesārņojuma veida un apjoma, apdraudētās vietas apstākļiem, dabas atjaunošanās spējas, tāpēc konkrētā skaitliskā izteiksmē noteikti kritēriji nevar tikt izstrādāti. Jāņem vērā, ka arī nav lielas judikatūras par noziedzīgiem nodarījumiem pret vidi, kas sniegtu piemērus kritērijiem, kas ir apdraudējums, ievērojams apdraudējums vai būtisks kaitējums. Ja Krimināllikuma piemērošanas gaitā šādi kritēriji tiktu apkopoti, tad Klimata un enerģētikas ministrijai pastāv iespēja iniciēt grozījumus likumā "Par Krimināllikuma spēkā stāšanās un piemērošanas kārtību".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5.punktu.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Rozenberga (VVD)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25-TA-2351</w:t>
    </w:r>
    <w:r>
      <w:br/>
    </w:r>
    <w:r w:rsidR="00000000" w:rsidRPr="00000000" w:rsidDel="00000000">
      <w:rPr>
        <w:rtl w:val="0"/>
      </w:rPr>
      <w:t xml:space="preserve">Izdrukāts 16.02.2026. 15.59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25-TA-2351</w:t>
    </w:r>
    <w:r>
      <w:br/>
    </w:r>
    <w:r w:rsidR="00000000" w:rsidRPr="00000000" w:rsidDel="00000000">
      <w:rPr>
        <w:rtl w:val="0"/>
      </w:rPr>
      <w:t xml:space="preserve">Izdrukāts 16.02.2026. 15.59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Atzinumi_25-TA-2351.docx</dc:title>
</cp:coreProperties>
</file>

<file path=docProps/custom.xml><?xml version="1.0" encoding="utf-8"?>
<Properties xmlns="http://schemas.openxmlformats.org/officeDocument/2006/custom-properties" xmlns:vt="http://schemas.openxmlformats.org/officeDocument/2006/docPropsVTypes"/>
</file>