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apakšpunkts ir spēkā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 </w:t>
            </w:r>
            <w:r w:rsidR="00000000" w:rsidRPr="00000000" w:rsidDel="00000000">
              <w:rPr>
                <w:i w:val="1"/>
                <w:rtl w:val="0"/>
              </w:rPr>
              <w:t xml:space="preserve">Grozījumi</w:t>
            </w:r>
            <w:r w:rsidR="00000000" w:rsidRPr="00000000" w:rsidDel="00000000">
              <w:rPr>
                <w:rtl w:val="0"/>
              </w:rPr>
              <w:t xml:space="preserve"> </w:t>
            </w:r>
            <w:r w:rsidR="00000000" w:rsidRPr="00000000" w:rsidDel="00000000">
              <w:rPr>
                <w:i w:val="1"/>
                <w:rtl w:val="0"/>
              </w:rPr>
              <w:t xml:space="preserve">Publisko iepirkumu likumā </w:t>
            </w:r>
            <w:r w:rsidR="00000000" w:rsidRPr="00000000" w:rsidDel="00000000">
              <w:rPr>
                <w:rtl w:val="0"/>
              </w:rPr>
              <w:t xml:space="preserve">(turpmāk -PIL)</w:t>
            </w:r>
            <w:r w:rsidR="00000000" w:rsidRPr="00000000" w:rsidDel="00000000">
              <w:rPr>
                <w:i w:val="1"/>
                <w:rtl w:val="0"/>
              </w:rPr>
              <w:t xml:space="preserve">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i w:val="1"/>
                <w:vertAlign w:val="superscript"/>
                <w:rtl w:val="0"/>
              </w:rPr>
              <w:t xml:space="preserve"> </w:t>
            </w:r>
            <w:r w:rsidR="00000000" w:rsidRPr="00000000" w:rsidDel="00000000">
              <w:rPr>
                <w:rtl w:val="0"/>
              </w:rPr>
              <w:t xml:space="preserve">pants</w:t>
            </w:r>
            <w:r w:rsidR="00000000" w:rsidRPr="00000000" w:rsidDel="00000000">
              <w:rPr>
                <w:i w:val="1"/>
                <w:vertAlign w:val="superscript"/>
                <w:rtl w:val="0"/>
              </w:rPr>
              <w:t xml:space="preserve"> </w:t>
            </w:r>
            <w:r w:rsidR="00000000" w:rsidRPr="00000000" w:rsidDel="00000000">
              <w:rPr>
                <w:rtl w:val="0"/>
              </w:rPr>
              <w:t xml:space="preserve">nosaka pasūtītāja pienākumu publicēt informāciju par faktiskajiem izdevumiem par veiktajiem iepirkumiem un līgumu izpildi. Savukārt grozījumu pārejas noteikumu 26.punkts nosaka, ka</w:t>
            </w:r>
            <w:r w:rsidR="00000000" w:rsidRPr="00000000" w:rsidDel="00000000">
              <w:rPr>
                <w:rtl w:val="0"/>
              </w:rPr>
              <w:t xml:space="preserve"> likuma grozījumi, kas, cita starpā paredz papildināt likumu ar  9.</w:t>
            </w:r>
            <w:r w:rsidR="00000000" w:rsidRPr="00000000" w:rsidDel="00000000">
              <w:rPr>
                <w:vertAlign w:val="superscript"/>
                <w:rtl w:val="0"/>
              </w:rPr>
              <w:t xml:space="preserve">3</w:t>
            </w:r>
            <w:r w:rsidR="00000000" w:rsidRPr="00000000" w:rsidDel="00000000">
              <w:rPr>
                <w:rtl w:val="0"/>
              </w:rPr>
              <w:t xml:space="preserve"> pantu, stājas spēkā 2028.gada 1.janvārī. Attiecīgi grozījumu </w:t>
            </w:r>
            <w:r w:rsidR="00000000" w:rsidRPr="00000000" w:rsidDel="00000000">
              <w:rPr>
                <w:rtl w:val="0"/>
              </w:rPr>
              <w:t xml:space="preserve">9.</w:t>
            </w:r>
            <w:r w:rsidR="00000000" w:rsidRPr="00000000" w:rsidDel="00000000">
              <w:rPr>
                <w:vertAlign w:val="superscript"/>
                <w:rtl w:val="0"/>
              </w:rPr>
              <w:t xml:space="preserve">3</w:t>
            </w:r>
            <w:r w:rsidR="00000000" w:rsidRPr="00000000" w:rsidDel="00000000">
              <w:rPr>
                <w:rtl w:val="0"/>
              </w:rPr>
              <w:t xml:space="preserve"> pants stājas spēkā 2028.gada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w:t>
            </w:r>
            <w:r w:rsidR="00000000" w:rsidRPr="00000000" w:rsidDel="00000000">
              <w:rPr>
                <w:rtl w:val="0"/>
              </w:rPr>
              <w:t xml:space="preserve"> MKN 445 grozījumu projekta 1.1.apakšunkts paredz papildināt noteikumus ar jaunu 20.9.</w:t>
            </w:r>
            <w:r w:rsidR="00000000" w:rsidRPr="00000000" w:rsidDel="00000000">
              <w:rPr>
                <w:vertAlign w:val="superscript"/>
                <w:rtl w:val="0"/>
              </w:rPr>
              <w:t xml:space="preserve">1</w:t>
            </w:r>
            <w:r w:rsidR="00000000" w:rsidRPr="00000000" w:rsidDel="00000000">
              <w:rPr>
                <w:rtl w:val="0"/>
              </w:rPr>
              <w:t xml:space="preserve"> apakšpunktu, nosakot analoģisku pasūtītāja pienākumu publicēt informāciju par faktiskajiem izdevumiem par veiktajiem iepirkumiem un līgumu izpildi līdz brīdim, kad stāsies spēkā attiecīgā PIL grozījumu norma. MKN 445 grozījumu projekta 1.3.apakšpunkts nosaka, ka 20.9.</w:t>
            </w:r>
            <w:r w:rsidR="00000000" w:rsidRPr="00000000" w:rsidDel="00000000">
              <w:rPr>
                <w:vertAlign w:val="superscript"/>
                <w:rtl w:val="0"/>
              </w:rPr>
              <w:t xml:space="preserve">1</w:t>
            </w:r>
            <w:r w:rsidR="00000000" w:rsidRPr="00000000" w:rsidDel="00000000">
              <w:rPr>
                <w:rtl w:val="0"/>
              </w:rPr>
              <w:t xml:space="preserve"> apakšpunkts ir spēkā līdz 2028.gada 1.janvārim. Vēršam uzmanību, ka 2028.gada 1.janvārī vienlaicīgi spēkā būs gan MKN 20.9.</w:t>
            </w:r>
            <w:r w:rsidR="00000000" w:rsidRPr="00000000" w:rsidDel="00000000">
              <w:rPr>
                <w:vertAlign w:val="superscript"/>
                <w:rtl w:val="0"/>
              </w:rPr>
              <w:t xml:space="preserve">1</w:t>
            </w:r>
            <w:r w:rsidR="00000000" w:rsidRPr="00000000" w:rsidDel="00000000">
              <w:rPr>
                <w:rtl w:val="0"/>
              </w:rPr>
              <w:t xml:space="preserve"> apakšpunkts, gan PIL 9.</w:t>
            </w:r>
            <w:r w:rsidR="00000000" w:rsidRPr="00000000" w:rsidDel="00000000">
              <w:rPr>
                <w:vertAlign w:val="superscript"/>
                <w:rtl w:val="0"/>
              </w:rPr>
              <w:t xml:space="preserve">3</w:t>
            </w:r>
            <w:r w:rsidR="00000000" w:rsidRPr="00000000" w:rsidDel="00000000">
              <w:rPr>
                <w:rtl w:val="0"/>
              </w:rPr>
              <w:t xml:space="preserve"> pants. Papildus norādām, ka MKN 20.9.</w:t>
            </w:r>
            <w:r w:rsidR="00000000" w:rsidRPr="00000000" w:rsidDel="00000000">
              <w:rPr>
                <w:vertAlign w:val="superscript"/>
                <w:rtl w:val="0"/>
              </w:rPr>
              <w:t xml:space="preserve">1</w:t>
            </w:r>
            <w:r w:rsidR="00000000" w:rsidRPr="00000000" w:rsidDel="00000000">
              <w:rPr>
                <w:rtl w:val="0"/>
              </w:rPr>
              <w:t xml:space="preserve">3.punkts satur norādi arī uz pasūtītāja pienākumu publicēt iepirkuma līguma noslēgšanas datumu, savukārt analogais PIL 9.</w:t>
            </w:r>
            <w:r w:rsidR="00000000" w:rsidRPr="00000000" w:rsidDel="00000000">
              <w:rPr>
                <w:vertAlign w:val="superscript"/>
                <w:rtl w:val="0"/>
              </w:rPr>
              <w:t xml:space="preserve">3</w:t>
            </w:r>
            <w:r w:rsidR="00000000" w:rsidRPr="00000000" w:rsidDel="00000000">
              <w:rPr>
                <w:rtl w:val="0"/>
              </w:rPr>
              <w:t xml:space="preserve"> panta 3)punkts šādu norādi nesatur.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MKN 445 grozījumu projekta 1.3.apakšpunktu, nosakot, ka 20.9.</w:t>
            </w:r>
            <w:r w:rsidR="00000000" w:rsidRPr="00000000" w:rsidDel="00000000">
              <w:rPr>
                <w:vertAlign w:val="superscript"/>
                <w:rtl w:val="0"/>
              </w:rPr>
              <w:t xml:space="preserve">1</w:t>
            </w:r>
            <w:r w:rsidR="00000000" w:rsidRPr="00000000" w:rsidDel="00000000">
              <w:rPr>
                <w:rtl w:val="0"/>
              </w:rPr>
              <w:t xml:space="preserve"> apakšpunkts ir spēkā līdz 2027.gada 31.decembrim, kā arī vienādot MKN 20.9.</w:t>
            </w:r>
            <w:r w:rsidR="00000000" w:rsidRPr="00000000" w:rsidDel="00000000">
              <w:rPr>
                <w:vertAlign w:val="superscript"/>
                <w:rtl w:val="0"/>
              </w:rPr>
              <w:t xml:space="preserve">1</w:t>
            </w:r>
            <w:r w:rsidR="00000000" w:rsidRPr="00000000" w:rsidDel="00000000">
              <w:rPr>
                <w:rtl w:val="0"/>
              </w:rPr>
              <w:t xml:space="preserve">3.punkta saturu ar PIL 9.</w:t>
            </w:r>
            <w:r w:rsidR="00000000" w:rsidRPr="00000000" w:rsidDel="00000000">
              <w:rPr>
                <w:vertAlign w:val="superscript"/>
                <w:rtl w:val="0"/>
              </w:rPr>
              <w:t xml:space="preserve">3</w:t>
            </w:r>
            <w:r w:rsidR="00000000" w:rsidRPr="00000000" w:rsidDel="00000000">
              <w:rPr>
                <w:rtl w:val="0"/>
              </w:rPr>
              <w:t xml:space="preserve"> panta 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