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1708E9" w:rsidR="001708E9" w:rsidP="001708E9" w:rsidRDefault="001708E9" w14:paraId="5BB6BBF8" w14:textId="77777777">
      <w:pPr>
        <w:spacing w:after="0" w:line="240" w:lineRule="auto"/>
        <w:rPr>
          <w:rFonts w:ascii="Calibri" w:hAnsi="Calibri" w:eastAsia="Times New Roman" w:cs="Calibri"/>
          <w:lang w:val="en-US" w:eastAsia="lv-LV"/>
        </w:rPr>
      </w:pPr>
      <w:r w:rsidRPr="001708E9">
        <w:rPr>
          <w:rFonts w:ascii="Calibri" w:hAnsi="Calibri" w:eastAsia="Times New Roman" w:cs="Calibri"/>
          <w:b/>
          <w:bCs/>
          <w:lang w:val="en-US" w:eastAsia="lv-LV"/>
        </w:rPr>
        <w:t>From:</w:t>
      </w:r>
      <w:r w:rsidRPr="001708E9">
        <w:rPr>
          <w:rFonts w:ascii="Calibri" w:hAnsi="Calibri" w:eastAsia="Times New Roman" w:cs="Calibri"/>
          <w:lang w:val="en-US" w:eastAsia="lv-LV"/>
        </w:rPr>
        <w:t xml:space="preserve"> Juta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Ķupe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&lt;Juta.Kupe@tm.gov.lv&gt; </w:t>
      </w:r>
      <w:r w:rsidRPr="001708E9">
        <w:rPr>
          <w:rFonts w:ascii="Calibri" w:hAnsi="Calibri" w:eastAsia="Times New Roman" w:cs="Calibri"/>
          <w:lang w:val="en-US" w:eastAsia="lv-LV"/>
        </w:rPr>
        <w:br/>
      </w:r>
      <w:r w:rsidRPr="001708E9">
        <w:rPr>
          <w:rFonts w:ascii="Calibri" w:hAnsi="Calibri" w:eastAsia="Times New Roman" w:cs="Calibri"/>
          <w:b/>
          <w:bCs/>
          <w:lang w:val="en-US" w:eastAsia="lv-LV"/>
        </w:rPr>
        <w:t>Sent:</w:t>
      </w:r>
      <w:r w:rsidRPr="001708E9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pirmdiena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, 2021.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gada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12.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jūlijs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15:14</w:t>
      </w:r>
      <w:r w:rsidRPr="001708E9">
        <w:rPr>
          <w:rFonts w:ascii="Calibri" w:hAnsi="Calibri" w:eastAsia="Times New Roman" w:cs="Calibri"/>
          <w:lang w:val="en-US" w:eastAsia="lv-LV"/>
        </w:rPr>
        <w:br/>
      </w:r>
      <w:r w:rsidRPr="001708E9">
        <w:rPr>
          <w:rFonts w:ascii="Calibri" w:hAnsi="Calibri" w:eastAsia="Times New Roman" w:cs="Calibri"/>
          <w:b/>
          <w:bCs/>
          <w:lang w:val="en-US" w:eastAsia="lv-LV"/>
        </w:rPr>
        <w:t>To:</w:t>
      </w:r>
      <w:r w:rsidRPr="001708E9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Satiksmes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ministrija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&lt;satiksmes.ministrija@sam.gov.lv&gt;; Inese Pakule &lt;Inese.Pakule@sam.gov.lv&gt;</w:t>
      </w:r>
      <w:r w:rsidRPr="001708E9">
        <w:rPr>
          <w:rFonts w:ascii="Calibri" w:hAnsi="Calibri" w:eastAsia="Times New Roman" w:cs="Calibri"/>
          <w:lang w:val="en-US" w:eastAsia="lv-LV"/>
        </w:rPr>
        <w:br/>
      </w:r>
      <w:r w:rsidRPr="001708E9">
        <w:rPr>
          <w:rFonts w:ascii="Calibri" w:hAnsi="Calibri" w:eastAsia="Times New Roman" w:cs="Calibri"/>
          <w:b/>
          <w:bCs/>
          <w:lang w:val="en-US" w:eastAsia="lv-LV"/>
        </w:rPr>
        <w:t>Cc:</w:t>
      </w:r>
      <w:r w:rsidRPr="001708E9">
        <w:rPr>
          <w:rFonts w:ascii="Calibri" w:hAnsi="Calibri" w:eastAsia="Times New Roman" w:cs="Calibri"/>
          <w:lang w:val="en-US" w:eastAsia="lv-LV"/>
        </w:rPr>
        <w:t xml:space="preserve"> TM KANCELEJA &lt;pasts@tm.gov.lv&gt;;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Andra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Reinfelde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&lt;Andra.Reinfelde@TM.GOV.LV&gt;</w:t>
      </w:r>
      <w:r w:rsidRPr="001708E9">
        <w:rPr>
          <w:rFonts w:ascii="Calibri" w:hAnsi="Calibri" w:eastAsia="Times New Roman" w:cs="Calibri"/>
          <w:lang w:val="en-US" w:eastAsia="lv-LV"/>
        </w:rPr>
        <w:br/>
      </w:r>
      <w:r w:rsidRPr="001708E9">
        <w:rPr>
          <w:rFonts w:ascii="Calibri" w:hAnsi="Calibri" w:eastAsia="Times New Roman" w:cs="Calibri"/>
          <w:b/>
          <w:bCs/>
          <w:lang w:val="en-US" w:eastAsia="lv-LV"/>
        </w:rPr>
        <w:t>Subject:</w:t>
      </w:r>
      <w:r w:rsidRPr="001708E9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Pārs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.: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Elektroniskā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saskaņošana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-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precizētais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likumprojekts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"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Grozījumi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 xml:space="preserve"> Pasta </w:t>
      </w:r>
      <w:proofErr w:type="spellStart"/>
      <w:r w:rsidRPr="001708E9">
        <w:rPr>
          <w:rFonts w:ascii="Calibri" w:hAnsi="Calibri" w:eastAsia="Times New Roman" w:cs="Calibri"/>
          <w:lang w:val="en-US" w:eastAsia="lv-LV"/>
        </w:rPr>
        <w:t>likumā</w:t>
      </w:r>
      <w:proofErr w:type="spellEnd"/>
      <w:r w:rsidRPr="001708E9">
        <w:rPr>
          <w:rFonts w:ascii="Calibri" w:hAnsi="Calibri" w:eastAsia="Times New Roman" w:cs="Calibri"/>
          <w:lang w:val="en-US" w:eastAsia="lv-LV"/>
        </w:rPr>
        <w:t>" (VSS-148)</w:t>
      </w:r>
    </w:p>
    <w:p w:rsidRPr="001708E9" w:rsidR="001708E9" w:rsidP="001708E9" w:rsidRDefault="001708E9" w14:paraId="0C5612B5" w14:textId="77777777">
      <w:pPr>
        <w:spacing w:after="0" w:line="240" w:lineRule="auto"/>
        <w:rPr>
          <w:rFonts w:ascii="Calibri" w:hAnsi="Calibri" w:eastAsia="Calibri" w:cs="Calibri"/>
          <w:lang w:eastAsia="lv-LV"/>
        </w:rPr>
      </w:pPr>
    </w:p>
    <w:p w:rsidRPr="001708E9" w:rsidR="001708E9" w:rsidP="001708E9" w:rsidRDefault="001708E9" w14:paraId="5D1855A9" w14:textId="77777777">
      <w:pPr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lv-LV"/>
        </w:rPr>
      </w:pPr>
      <w:r w:rsidRPr="001708E9"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lv-LV"/>
        </w:rPr>
        <w:t>Sveicināti!</w:t>
      </w:r>
      <w:r w:rsidRPr="001708E9">
        <w:rPr>
          <w:rFonts w:ascii="Calibri" w:hAnsi="Calibri" w:eastAsia="Times New Roman" w:cs="Calibri"/>
          <w:color w:val="000000"/>
          <w:sz w:val="24"/>
          <w:szCs w:val="24"/>
          <w:lang w:eastAsia="lv-LV"/>
        </w:rPr>
        <w:t xml:space="preserve"> </w:t>
      </w:r>
    </w:p>
    <w:p w:rsidRPr="001708E9" w:rsidR="001708E9" w:rsidP="001708E9" w:rsidRDefault="001708E9" w14:paraId="099B1F2C" w14:textId="77777777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lv-LV"/>
        </w:rPr>
      </w:pPr>
    </w:p>
    <w:p w:rsidRPr="001708E9" w:rsidR="001708E9" w:rsidP="001708E9" w:rsidRDefault="001708E9" w14:paraId="1F07883E" w14:textId="77777777">
      <w:pPr>
        <w:shd w:val="clear" w:color="auto" w:fill="FFFFFF"/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lv-LV"/>
        </w:rPr>
      </w:pPr>
      <w:r w:rsidRPr="001708E9"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lv-LV"/>
        </w:rPr>
        <w:t>Tieslietu ministrija ir izskatījusi 2021. gada 5. jūlijā saņemto Satiksmes ministrijas precizēto </w:t>
      </w:r>
      <w:r w:rsidRPr="001708E9">
        <w:rPr>
          <w:rFonts w:ascii="Times New Roman" w:hAnsi="Times New Roman" w:eastAsia="Times New Roman" w:cs="Times New Roman"/>
          <w:color w:val="000000"/>
          <w:sz w:val="24"/>
          <w:szCs w:val="24"/>
          <w:lang w:eastAsia="lv-LV"/>
        </w:rPr>
        <w:t>likumprojektu "Grozījumi Pasta likumā"</w:t>
      </w:r>
      <w:r w:rsidRPr="001708E9"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lv-LV"/>
        </w:rPr>
        <w:t> (VSS-148) un </w:t>
      </w:r>
      <w:r w:rsidRPr="001708E9"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shd w:val="clear" w:color="auto" w:fill="FFFFFF"/>
          <w:lang w:eastAsia="lv-LV"/>
        </w:rPr>
        <w:t>atbalsta tā tālāku virzību bez iebildumiem un priekšlikumiem</w:t>
      </w:r>
      <w:r w:rsidRPr="001708E9">
        <w:rPr>
          <w:rFonts w:ascii="Times New Roman" w:hAnsi="Times New Roman" w:eastAsia="Times New Roman" w:cs="Times New Roman"/>
          <w:color w:val="000000"/>
          <w:sz w:val="24"/>
          <w:szCs w:val="24"/>
          <w:shd w:val="clear" w:color="auto" w:fill="FFFFFF"/>
          <w:lang w:eastAsia="lv-LV"/>
        </w:rPr>
        <w:t>.</w:t>
      </w:r>
    </w:p>
    <w:p w:rsidRPr="001708E9" w:rsidR="001708E9" w:rsidP="001708E9" w:rsidRDefault="001708E9" w14:paraId="7F028145" w14:textId="77777777">
      <w:pPr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lv-LV"/>
        </w:rPr>
      </w:pPr>
    </w:p>
    <w:p w:rsidRPr="001708E9" w:rsidR="001708E9" w:rsidP="001708E9" w:rsidRDefault="001708E9" w14:paraId="1E26309A" w14:textId="77777777">
      <w:pPr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lv-LV"/>
        </w:rPr>
      </w:pPr>
      <w:r w:rsidRPr="001708E9"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>Ar cieņu</w:t>
      </w:r>
    </w:p>
    <w:p w:rsidRPr="001708E9" w:rsidR="001708E9" w:rsidP="001708E9" w:rsidRDefault="001708E9" w14:paraId="3A23333A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2060"/>
          <w:lang w:eastAsia="lv-LV"/>
        </w:rPr>
      </w:pPr>
      <w:r w:rsidRPr="001708E9">
        <w:rPr>
          <w:rFonts w:ascii="Times New Roman" w:hAnsi="Times New Roman" w:eastAsia="Calibri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lv-LV"/>
        </w:rPr>
        <w:t>Juta Ķupe</w:t>
      </w:r>
    </w:p>
    <w:p w:rsidRPr="001708E9" w:rsidR="001708E9" w:rsidP="001708E9" w:rsidRDefault="001708E9" w14:paraId="73710325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2060"/>
          <w:lang w:eastAsia="lv-LV"/>
        </w:rPr>
      </w:pPr>
      <w:r w:rsidRPr="001708E9">
        <w:rPr>
          <w:rFonts w:ascii="Times New Roman" w:hAnsi="Times New Roman" w:eastAsia="Calibri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lv-LV"/>
        </w:rPr>
        <w:t>Tieslietu ministrijas</w:t>
      </w:r>
      <w:r w:rsidRPr="001708E9">
        <w:rPr>
          <w:rFonts w:ascii="Times New Roman" w:hAnsi="Times New Roman" w:eastAsia="Calibri" w:cs="Times New Roman"/>
          <w:b/>
          <w:bCs/>
          <w:i/>
          <w:iCs/>
          <w:color w:val="000000"/>
          <w:sz w:val="20"/>
          <w:szCs w:val="20"/>
          <w:lang w:eastAsia="lv-LV"/>
        </w:rPr>
        <w:br/>
      </w:r>
      <w:r w:rsidRPr="001708E9">
        <w:rPr>
          <w:rFonts w:ascii="Times New Roman" w:hAnsi="Times New Roman" w:eastAsia="Calibri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lv-LV"/>
        </w:rPr>
        <w:t>Valststiesību departamenta</w:t>
      </w:r>
    </w:p>
    <w:p w:rsidRPr="001708E9" w:rsidR="001708E9" w:rsidP="001708E9" w:rsidRDefault="001708E9" w14:paraId="5192A2CB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2060"/>
          <w:lang w:eastAsia="lv-LV"/>
        </w:rPr>
      </w:pPr>
      <w:r w:rsidRPr="001708E9">
        <w:rPr>
          <w:rFonts w:ascii="Times New Roman" w:hAnsi="Times New Roman" w:eastAsia="Calibri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lv-LV"/>
        </w:rPr>
        <w:t>Administratīvo tiesību nodaļas juriste</w:t>
      </w:r>
    </w:p>
    <w:p w:rsidRPr="001708E9" w:rsidR="001708E9" w:rsidP="001708E9" w:rsidRDefault="001708E9" w14:paraId="017C256F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2060"/>
          <w:lang w:eastAsia="lv-LV"/>
        </w:rPr>
      </w:pPr>
      <w:r w:rsidRPr="001708E9">
        <w:rPr>
          <w:rFonts w:ascii="Times New Roman" w:hAnsi="Times New Roman" w:eastAsia="Calibri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lv-LV"/>
        </w:rPr>
        <w:t>Tālr. 67036937</w:t>
      </w:r>
      <w:r w:rsidRPr="001708E9">
        <w:rPr>
          <w:rFonts w:ascii="Times New Roman" w:hAnsi="Times New Roman" w:eastAsia="Calibri" w:cs="Times New Roman"/>
          <w:i/>
          <w:iCs/>
          <w:color w:val="000000"/>
          <w:sz w:val="20"/>
          <w:szCs w:val="20"/>
          <w:lang w:eastAsia="lv-LV"/>
        </w:rPr>
        <w:br/>
      </w:r>
      <w:r w:rsidRPr="001708E9">
        <w:rPr>
          <w:rFonts w:ascii="Times New Roman" w:hAnsi="Times New Roman" w:eastAsia="Calibri" w:cs="Times New Roman"/>
          <w:b/>
          <w:bCs/>
          <w:i/>
          <w:iCs/>
          <w:color w:val="000000"/>
          <w:sz w:val="24"/>
          <w:szCs w:val="24"/>
          <w:lang w:eastAsia="lv-LV"/>
        </w:rPr>
        <w:t>E-pasts: </w:t>
      </w:r>
      <w:hyperlink w:tgtFrame="_blank" w:history="1" r:id="rId4">
        <w:r w:rsidRPr="001708E9">
          <w:rPr>
            <w:rFonts w:ascii="Times New Roman" w:hAnsi="Times New Roman" w:eastAsia="Calibri" w:cs="Times New Roman"/>
            <w:b/>
            <w:bCs/>
            <w:i/>
            <w:iCs/>
            <w:color w:val="0000FF"/>
            <w:sz w:val="24"/>
            <w:szCs w:val="24"/>
            <w:u w:val="single"/>
            <w:lang w:eastAsia="lv-LV"/>
          </w:rPr>
          <w:t>Juta.Kupe@tm.gov.lv</w:t>
        </w:r>
      </w:hyperlink>
    </w:p>
    <w:p w:rsidRPr="001708E9" w:rsidR="001708E9" w:rsidP="001708E9" w:rsidRDefault="001708E9" w14:paraId="12B4C514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  <w:r w:rsidRPr="001708E9">
        <w:rPr>
          <w:rFonts w:ascii="Calibri" w:hAnsi="Calibri" w:eastAsia="Calibri" w:cs="Calibri"/>
          <w:noProof/>
          <w:lang w:eastAsia="lv-LV"/>
        </w:rPr>
        <w:drawing>
          <wp:anchor distT="0" distB="0" distL="0" distR="0" simplePos="0" relativeHeight="251659264" behindDoc="0" locked="0" layoutInCell="1" allowOverlap="0" wp14:editId="3B988F75" wp14:anchorId="2223344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47775" cy="981075"/>
            <wp:effectExtent l="0" t="0" r="9525" b="9525"/>
            <wp:wrapSquare wrapText="bothSides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1708E9" w:rsidR="001708E9" w:rsidP="001708E9" w:rsidRDefault="001708E9" w14:paraId="3BF95B1F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</w:p>
    <w:p w:rsidRPr="001708E9" w:rsidR="001708E9" w:rsidP="001708E9" w:rsidRDefault="001708E9" w14:paraId="682984D8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</w:p>
    <w:p w:rsidRPr="001708E9" w:rsidR="001708E9" w:rsidP="001708E9" w:rsidRDefault="001708E9" w14:paraId="1BDA4D0E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</w:p>
    <w:p w:rsidRPr="001708E9" w:rsidR="001708E9" w:rsidP="001708E9" w:rsidRDefault="001708E9" w14:paraId="20CACBDC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</w:p>
    <w:p w:rsidRPr="001708E9" w:rsidR="001708E9" w:rsidP="001708E9" w:rsidRDefault="001708E9" w14:paraId="1EFB6C20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</w:p>
    <w:p w:rsidRPr="001708E9" w:rsidR="001708E9" w:rsidP="001708E9" w:rsidRDefault="001708E9" w14:paraId="2E6FB9C1" w14:textId="77777777">
      <w:pPr>
        <w:spacing w:after="0" w:line="240" w:lineRule="auto"/>
        <w:rPr>
          <w:rFonts w:ascii="Calibri" w:hAnsi="Calibri" w:eastAsia="Times New Roman" w:cs="Calibri"/>
          <w:lang w:eastAsia="lv-LV"/>
        </w:rPr>
      </w:pPr>
      <w:r w:rsidRPr="001708E9">
        <w:rPr>
          <w:rFonts w:ascii="Calibri" w:hAnsi="Calibri" w:eastAsia="Times New Roman" w:cs="Calibri"/>
          <w:b/>
          <w:i/>
          <w:noProof/>
          <w:color w:val="002060"/>
          <w:lang w:eastAsia="lv-LV"/>
        </w:rPr>
        <w:drawing>
          <wp:inline distT="0" distB="0" distL="0" distR="0" wp14:anchorId="66C46048" wp14:editId="16AE8FC3">
            <wp:extent cx="1466850" cy="809625"/>
            <wp:effectExtent l="0" t="0" r="0" b="9525"/>
            <wp:docPr id="1" name="Picture 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708E9" w:rsidR="001708E9" w:rsidP="001708E9" w:rsidRDefault="001708E9" w14:paraId="0F35E873" w14:textId="77777777">
      <w:pPr>
        <w:spacing w:after="0" w:line="240" w:lineRule="auto"/>
        <w:jc w:val="center"/>
        <w:rPr>
          <w:rFonts w:ascii="Calibri" w:hAnsi="Calibri" w:eastAsia="Times New Roman" w:cs="Calibri"/>
          <w:lang w:eastAsia="lv-LV"/>
        </w:rPr>
      </w:pPr>
      <w:r w:rsidRPr="001708E9">
        <w:rPr>
          <w:rFonts w:ascii="Calibri" w:hAnsi="Calibri" w:eastAsia="Times New Roman" w:cs="Calibri"/>
          <w:lang w:eastAsia="lv-LV"/>
        </w:rPr>
        <w:pict w14:anchorId="331F8825">
          <v:rect id="_x0000_i1025" style="width:458.65pt;height:1.5pt" o:hr="t" o:hrstd="t" o:hrpct="980" o:hralign="center" fillcolor="#a0a0a0" stroked="f"/>
        </w:pict>
      </w:r>
    </w:p>
    <w:p w:rsidR="006219D3" w:rsidRDefault="006219D3" w14:paraId="3E6B1A39" w14:textId="77777777"/>
    <w:sectPr w:rsidR="006219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E9"/>
    <w:rsid w:val="001708E9"/>
    <w:rsid w:val="006219D3"/>
    <w:rsid w:val="00B8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4CCDD"/>
  <w15:chartTrackingRefBased/>
  <w15:docId w15:val="{F5A021BA-62AB-493F-8E2F-56F5FA1B8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51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mailto:Ksenija.Vitola@t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297</Characters>
  <Application>Microsoft Office Word</Application>
  <DocSecurity>0</DocSecurity>
  <Lines>2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Pakule</dc:creator>
  <cp:keywords/>
  <dc:description/>
  <cp:lastModifiedBy>Inese Pakule</cp:lastModifiedBy>
  <cp:revision>1</cp:revision>
  <dcterms:created xsi:type="dcterms:W3CDTF">2021-07-12T12:18:00Z</dcterms:created>
  <dcterms:modified xsi:type="dcterms:W3CDTF">2021-07-12T12:18:00Z</dcterms:modified>
</cp:coreProperties>
</file>