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nepieciešamības gadījumā precizēt anotācijas sadaļas  "Pašreizējā situācija" 2.rindkopā minēto "</w:t>
            </w:r>
            <w:r w:rsidR="00000000" w:rsidRPr="00000000" w:rsidDel="00000000">
              <w:rPr>
                <w:i w:val="1"/>
                <w:rtl w:val="0"/>
              </w:rPr>
              <w:t xml:space="preserve">9.1.1.1.pasākuma īstenošanas gaitā projektā ir identificēts finanšu ietaupījums (kopumā 2 700 000 euro apmērā, tai skaitā ESF finansējums 2 700 000 euro)</w:t>
            </w:r>
            <w:r w:rsidR="00000000" w:rsidRPr="00000000" w:rsidDel="00000000">
              <w:rPr>
                <w:rtl w:val="0"/>
              </w:rPr>
              <w:t xml:space="preserve">" , jo šobrīd nav skaidrs, kādēļ kopējais finansējuma apmērs sakrīt/ ir identisks ar Eiropas Sociālā fonda (turpmāk - ESF) finansējuma apmēru, ja spēkā esošajos Ministru kabineta 2014.gada 23.decembra noteikumu Nr.835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 8.punktā ir teikts, ka maksimālais attiecināmais ESF finansējuma apmērs nepārsniedz 82,26 procentus no pasākumam pieejamā kopējā attiecināmā finansējuma un 95,18 procentus no pasākumam pieejamā publiskā attiecināmā finansējuma.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kopējais pārdalāmais finansējums būtu jāveido vismaz sadalījumā pa šādiem finansējuma avotiem: ESF finansējums un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w:t>
            </w:r>
            <w:r w:rsidR="00000000" w:rsidRPr="00000000" w:rsidDel="00000000">
              <w:rPr>
                <w:b w:val="1"/>
                <w:rtl w:val="0"/>
              </w:rPr>
              <w:t xml:space="preserve"> kā finansējuma pārdale no</w:t>
            </w:r>
            <w:r w:rsidR="00000000" w:rsidRPr="00000000" w:rsidDel="00000000">
              <w:rPr>
                <w:rtl w:val="0"/>
              </w:rPr>
              <w:t xml:space="preserve"> darbības programmas "Izaugsme un nodarbinātība" 9.1.1. specifiskā atbalsta mērķa "Palielināt sociālās atstumtības riskam pakļauto mērķa grupu, tostarp bezdarbnieku, tai skaitā nelabvēlīgākā situācijā esošu bezdarbnieku, iekļaušanos darba tirgū" 9.1.1.1.pasākuma “Subsidētās darbavietas nelabvēlīgākā situācijā esošiem bezdarbniekiem (turpmāk - </w:t>
            </w:r>
            <w:r w:rsidR="00000000" w:rsidRPr="00000000" w:rsidDel="00000000">
              <w:rPr>
                <w:b w:val="1"/>
                <w:rtl w:val="0"/>
              </w:rPr>
              <w:t xml:space="preserve">9.1.1.1.pasākums</w:t>
            </w:r>
            <w:r w:rsidR="00000000" w:rsidRPr="00000000" w:rsidDel="00000000">
              <w:rPr>
                <w:rtl w:val="0"/>
              </w:rPr>
              <w:t xml:space="preserve">)” </w:t>
            </w:r>
            <w:r w:rsidR="00000000" w:rsidRPr="00000000" w:rsidDel="00000000">
              <w:rPr>
                <w:b w:val="1"/>
                <w:rtl w:val="0"/>
              </w:rPr>
              <w:t xml:space="preserve">uz</w:t>
            </w:r>
            <w:r w:rsidR="00000000" w:rsidRPr="00000000" w:rsidDel="00000000">
              <w:rPr>
                <w:rtl w:val="0"/>
              </w:rPr>
              <w:t xml:space="preserve"> 9.2.2.specifiskā atbalsta mērķa "Palielināt kvalitatīvu institucionālai aprūpei alternatīvu sociālo pakalpojumu dzīvesvietā un ģimeniskai videi pietuvinātu pakalpojumu pieejamību personām ar invaliditāti un bērniem" 9.2.2.1.pasākumu "Deinstitucionalizācija"  (turpmāk - </w:t>
            </w:r>
            <w:r w:rsidR="00000000" w:rsidRPr="00000000" w:rsidDel="00000000">
              <w:rPr>
                <w:b w:val="1"/>
                <w:rtl w:val="0"/>
              </w:rPr>
              <w:t xml:space="preserve">9.2.2.1.pasākums</w:t>
            </w:r>
            <w:r w:rsidR="00000000" w:rsidRPr="00000000" w:rsidDel="00000000">
              <w:rPr>
                <w:rtl w:val="0"/>
              </w:rPr>
              <w:t xml:space="preserve">) </w:t>
            </w:r>
            <w:r w:rsidR="00000000" w:rsidRPr="00000000" w:rsidDel="00000000">
              <w:rPr>
                <w:b w:val="1"/>
                <w:rtl w:val="0"/>
              </w:rPr>
              <w:t xml:space="preserve">nodrošinās COVID-19 seku mazināšanu, ņ</w:t>
            </w:r>
            <w:r w:rsidR="00000000" w:rsidRPr="00000000" w:rsidDel="00000000">
              <w:rPr>
                <w:rtl w:val="0"/>
              </w:rPr>
              <w:t xml:space="preserve">emot vērā, ka pārdalītais finansējums no 9.1.1.1.pasākuma saistīts ar līdzekļiem, kas piešķirti COVID-19 seku mazināšanas nolūkiem (CRII). Tāpat, ņemot vērā izdevumu izsekojamības un auditējamu izdevumu prasības, lūdzam 9.2.2.1.pasākumā nodalīt darbības, kas vērstas uz COVID-19 seku 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sadaļā "Pamatojums" teikuma daļu "</w:t>
            </w:r>
            <w:r w:rsidR="00000000" w:rsidRPr="00000000" w:rsidDel="00000000">
              <w:rPr>
                <w:i w:val="1"/>
                <w:rtl w:val="0"/>
              </w:rPr>
              <w:t xml:space="preserve">Labklājības ministrija </w:t>
            </w:r>
            <w:r w:rsidR="00000000" w:rsidRPr="00000000" w:rsidDel="00000000">
              <w:rPr>
                <w:b w:val="1"/>
                <w:i w:val="1"/>
                <w:rtl w:val="0"/>
              </w:rPr>
              <w:t xml:space="preserve">ir radusi iespēju</w:t>
            </w:r>
            <w:r w:rsidR="00000000" w:rsidRPr="00000000" w:rsidDel="00000000">
              <w:rPr>
                <w:i w:val="1"/>
                <w:rtl w:val="0"/>
              </w:rPr>
              <w:t xml:space="preserve"> pārdalīt 9.2.2.1.pasākumam finansējuma ietaupījumus no diviem citiem</w:t>
            </w:r>
            <w:r w:rsidR="00000000" w:rsidRPr="00000000" w:rsidDel="00000000">
              <w:rPr>
                <w:rtl w:val="0"/>
              </w:rPr>
              <w:t xml:space="preserve">", precizējot, ka divos citos Labklājības ministrijas pārziņas darbības programmas “Izaugsme un nodarbinātība” pasākumos – 9.1.4.4.pasākuma ”Dažādību veicināšana (diskriminācijas novēršana)” un 9.1.1.1.pasākuma “Subsidētās darbavietas nelabvēlīgākā situācijā esošiem bezdarbniekiem” ir konstatēts finansējuma ietaupījums.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sadaļu "Spēkā stāšanās termiņš", norādot "</w:t>
            </w:r>
            <w:r w:rsidR="00000000" w:rsidRPr="00000000" w:rsidDel="00000000">
              <w:rPr>
                <w:b w:val="1"/>
                <w:rtl w:val="0"/>
              </w:rPr>
              <w:t xml:space="preserve">Vispārējā kārtība</w:t>
            </w:r>
            <w:r w:rsidR="00000000" w:rsidRPr="00000000" w:rsidDel="00000000">
              <w:rPr>
                <w:rtl w:val="0"/>
              </w:rPr>
              <w:t xml:space="preserve">" nevis "08.08.2023.", jo Ministru kabineta noteikumu spēkā stāšanās laiku nosaka Oficiālo publikāciju un tiesiskās informācijas likuma 7.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detalizētāku izvērtējumu par ierosinātā grozījuma ietekmi uz finansējuma saņēmēju un projekta atbalsta saņēmējiem. Gaidījumos, kad ierosinātajiem grozījumiem nav ietekmes, šai informācijai arī ir jābūt iekļautai anotācijā, lai nodrošinātu liecības, ka grozījumu ietekmes izvērtējums ir veikts un ir nodrošinātas audita liecības informācijas izsekojamībai.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norādīt intervences kodus, kas atbilst DP attiecīgajam prioritārajam virzienam noteiktajam (attiecināms, ja grozījumi skar izmaiņas finansējuma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pārformulēt anotācijas sadaļu "Problēmas apraksts", akcentu liekot uz 9.1.1.1.pasākuma ietvaros izveidojušos finanšu ietaupījumu un nepieciešamību tā pārdalei. Šobrīd uzsvars likts uz 9.2.2.1. pasākumu, kas faktiski dublē 9.2.2.1.pasākuma MK noteikumu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"Pašreizējā situācija" 3.rindkopu ar statistiku vai konkrētiem datiem, kas apliecinātu finansējuma ietaupīja iemeslus un apjomu. Vienlaikus šādi arī sniedzot izvērtējumu par ierosināto grozījumu ietekmi uz SAM mērķa un noteikto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"Pašreizējā situācija" 2.rindkopas 1.teikumu, norādot konkrēti par kuru projektu iet runa, minot projekta Nr . un nosaukumu. T.i. projekts Nr. 9.1.1.1/15/I/001  “Subsidētās darbavietas bezdarbniekiem” (turpmāk - projekts Nr. 9.1.1.1/15/I/001).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tiks veikti grozījumi vienošanās/līgumos par projekta īstenošanu, kā arī ar skaidrojumu vai attiecīgie grozījumi nav uzskatāmi par būtiskiem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"Tiesību akta projekta ietekme uz valsts budžetu un pašvaldību budžetiem" 6.punktā norādīts: “TA projekts paredz samazināt pasākumam/ projektam pieejamo maksimālo kopējo attiecināmo finansējumu par 1 711 539 euro, t.sk. ESF finansējumu par 1 711 539 euro, jo 9.1.1.1.pasākuma projektā 2023.gadā kā vienīgais finansējuma avots ir pieejams ESF finansējums. VB finansējums un publiskais līdzfinansējums netiek mainīts.” Lūdzam vārdus “publiskais līdzfinansējums” aizstāt ar “privātais līdzfinansējums”.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Indrāne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1.6.sadaļu, norādot kuriem tieši 9.2.2.1. pasākuma projektiem (projekta Nr. un nosaukums) plānots novirzīt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informāciju par finansējumu sadalījumā pa finansējuma avotiem, kāds tas būs pēc šī noteikumu projekta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1. un 2.punktā, kā arī 1.1. un 2.1.apakšpunktā precizēt 3.ailē “izmaiņas kārtējā gadā, salīdzinot ar valsts budžetu kārtējam gadam” 2023.gadam norādīto finansējuma samazinājumu atbilstoši anotācijas 6.punktā norādītajam.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kurā Labklājības ministrijas pamatbudžeta apakšprogrammā tiks plānots noteikumu projektā paredzētais finansējuma samazinājums.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plānots samazināt 9.1.1.1.pasākuma "Subsidētās darbavietas nelabvēlīgākā situācijā esošiem bezdarbniekiem" finansējumu, lūdzam LM iesniegt precizētu 9.1.1. SAM “Palielināt nelabvēlīgākā situācijā esošu bezdarbnieku iekļaušanos darba tirgū” rādītāju pasi.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ne mazāks kā 81 058 763 </w:t>
            </w:r>
            <w:r w:rsidR="00000000" w:rsidRPr="00000000" w:rsidDel="00000000">
              <w:rPr>
                <w:i w:val="1"/>
                <w:rtl w:val="0"/>
              </w:rPr>
              <w:t xml:space="preserve">euro</w:t>
            </w:r>
            <w:r w:rsidR="00000000" w:rsidRPr="00000000" w:rsidDel="00000000">
              <w:rPr>
                <w:rtl w:val="0"/>
              </w:rPr>
              <w:t xml:space="preserve">, tai skaitā Eiropas Sociālā fonda finansējums – 66 375 981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domāt par noteikuma projekta grozījumu veikšanu par visu 9.1.1.1.pasākuma projekta Nr. 9.1.1.1/15/I/001  “Subsidētās darbavietas bezdarbniekiem” (turpmāk - projekts Nr. 9.1.1.1/15/I/001) ietvaros esošo finansējuma ietaupījumu (kopumā 2 700 000 euro apmērā), tādējādi neradot lieku administratīvo slogu valsts pārvaldē pēcāk veicot atkārtotus noteikumu grozījumus par atlikušo ietaupījuma summu, t.i. 2 700 000  - 1 711 539 = 988 461 euro. Vienlaikus vēršam uzmanību, ka projekta Nr. 9.1.1.1/15/I/001 ieviešanas beigu datums ir 2023.gada 31.decembris un patreiz jau ir 2023.gada jūlija vidus.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21.07.2023.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21.07.2023.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Atzinumi_23-TA-1671.docx</dc:title>
</cp:coreProperties>
</file>

<file path=docProps/custom.xml><?xml version="1.0" encoding="utf-8"?>
<Properties xmlns="http://schemas.openxmlformats.org/officeDocument/2006/custom-properties" xmlns:vt="http://schemas.openxmlformats.org/officeDocument/2006/docPropsVTypes"/>
</file>