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bērnu tiesību aizsardzības inspekcijas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maksas pakalpojuma izcenojuma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tiesību aizsardzības likuma 72.panta piektās daļas 1.punkta jaunā redakcija ir spēkā no 2021.gada 8.decembra, lūdzam papildināt anotācijas 3.sadaļas 6.2.apakšpunktu, norādot, cik 2022.gadā bija izvērtēti personu iesniegumi, kuri atbilst Bērnu tiesību aizsardzības likuma 72.panta piektās daļas 1.punktā norādītajiem priekšnoteikumiem, un kādu finanšu resursu ietvaros tas tika nodrošināts. Vienlaikus lūdzam sniegt skaidrojumu, uz kādiem pieņēmumiem balstās LM prognoze, ka 2023.gadā un turpmāk ik gadu tiks izskatīti pieci personu iesniegumi.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1.1.apakšpunktā “Pamatojums” norādīt Ministru kabineta 2011.gada 3.maija noteikumu “Kārtība, kādā plānojami un uzskaitāmi ieņēmumi no maksas pakalpojumiem un ar šo pakalpojumu sniegšanu saistītie izdevumi, kā arī maksas pakalpojumu izcenojumu noteikšanas metodika un izcenojuma apstiprināšanas kārtība” numuru, t.i. Nr.333.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vienu maksas pakalpojumu, proti, par iesnieguma izvērtēšanu, vai atļauja strādāt, veikt brīvprātīgo darbu, sniegt pakalpojumu </w:t>
            </w:r>
            <w:r w:rsidR="00000000" w:rsidRPr="00000000" w:rsidDel="00000000">
              <w:rPr>
                <w:u w:val="single"/>
                <w:rtl w:val="0"/>
              </w:rPr>
              <w:t xml:space="preserve">personai, kas bijusi sodīta par noziedzīga nodarījuma izdarīšanu saistībā ar vardarbību vai vardarbības piedraudējumu,</w:t>
            </w:r>
            <w:r w:rsidR="00000000" w:rsidRPr="00000000" w:rsidDel="00000000">
              <w:rPr>
                <w:rtl w:val="0"/>
              </w:rPr>
              <w:t xml:space="preserve"> nekaitēs bērnu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anotācijas sadaļas "Risinājuma apraksts" izriet, ka noteikumu projekts ir izstrādāts, </w:t>
            </w:r>
            <w:r w:rsidR="00000000" w:rsidRPr="00000000" w:rsidDel="00000000">
              <w:rPr>
                <w:i w:val="1"/>
                <w:rtl w:val="0"/>
              </w:rPr>
              <w:t xml:space="preserve">lai nodrošinātu vienotu izmaksu aprēķinu, veicot </w:t>
            </w:r>
            <w:r w:rsidR="00000000" w:rsidRPr="00000000" w:rsidDel="00000000">
              <w:rPr>
                <w:i w:val="1"/>
                <w:u w:val="single"/>
                <w:rtl w:val="0"/>
              </w:rPr>
              <w:t xml:space="preserve">personu iesniegumu izvērtēšanu un lēmumu</w:t>
            </w:r>
            <w:r w:rsidR="00000000" w:rsidRPr="00000000" w:rsidDel="00000000">
              <w:rPr>
                <w:i w:val="1"/>
                <w:rtl w:val="0"/>
              </w:rPr>
              <w:t xml:space="preserve"> pieņemšanu par atļauju personām ieņemt noteiktus amatus bāriņtiesā un strādāt/veikt brīvprātīgo darbu/sniegt pakalpojumu, pamatojoties uz noslēgto vienošanos iestādēs, kur uzturas bērni.</w:t>
            </w:r>
            <w:r w:rsidR="00000000" w:rsidRPr="00000000" w:rsidDel="00000000">
              <w:rPr>
                <w:rtl w:val="0"/>
              </w:rPr>
              <w:t xml:space="preserve"> Lūdzam anotācijā tomēr konkretizēt, uz kādu personu iesniegumiem tas attiecas, lai nerastos pārpratums, ka uz visām.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precizēt pamatbudžeta apakšprogrammas nosaukumu, lietojot nosaukumu “Valsts bērnu tiesību aizsardzības inspekcija un bērnu uzticības tālrunis”.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norādītās summas izteikt veselos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22-TA-3035</w:t>
    </w:r>
    <w:r>
      <w:br/>
    </w:r>
    <w:r w:rsidR="00000000" w:rsidRPr="00000000" w:rsidDel="00000000">
      <w:rPr>
        <w:rtl w:val="0"/>
      </w:rPr>
      <w:t xml:space="preserve">Izdrukāts 12.05.2023.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22-TA-3035</w:t>
    </w:r>
    <w:r>
      <w:br/>
    </w:r>
    <w:r w:rsidR="00000000" w:rsidRPr="00000000" w:rsidDel="00000000">
      <w:rPr>
        <w:rtl w:val="0"/>
      </w:rPr>
      <w:t xml:space="preserve">Izdrukāts 12.05.2023.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Atzinumi_22-TA-3035.docx</dc:title>
</cp:coreProperties>
</file>

<file path=docProps/custom.xml><?xml version="1.0" encoding="utf-8"?>
<Properties xmlns="http://schemas.openxmlformats.org/officeDocument/2006/custom-properties" xmlns:vt="http://schemas.openxmlformats.org/officeDocument/2006/docPropsVTypes"/>
</file>