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augstākās 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profesionālās augstākās izglītības standartu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lietot terminu "profesijas standarts", runājot par konrētu studiju programmu izstrādi, ņemot vērā, ka vienā profesijas standartā var būt iekļauti dažādu līmeņu profesionālās kvalifikācijas prasības. LDDK ieskatā studiju programmas, kuras noslēgumā tiek iegūta profesionālā kvalifikācija, izstrādes pamatā ir jābūt ar nozari saskaņotām un aktuālām profesionālās kvalifikācijas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aicinām noteikumu projekta 10.3. punktu izteikt šādi: "profesionālās kvalifikācijas prasības". Aicinām pēc šāda principa formulēt arī citus noteikumu projekta punktus, kuros tiek raksturota studiju programmu izstrāde.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profesionālās augstākās izglītības standartu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ka noteikumu projekts neparedz darba vidē balstītas mācības kā vienu no profesionālās augstākās izglītības studiju programmu pamatdaļām. Raksturojot studiju programmas obligātā satura struktūru noteikumu projektā kā alternatīva praksei jāpiedāvā arī darba vidē balstītas mācības.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gan Augstskolu likums (56. pants), gan Profesionālās izglītības likums nosaka, ka studiju programmas vai to daļas var tikt īstenotas kā darba vidē balstītas mācības.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aicinām izteikt 9.2. punktu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Īsā cikla profesionālās augstākās izglītības studiju programmas obligāto saturu ietver šādās programmu pamatdaļās: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studiju kursos vai studiju moduļos;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praksē vai darba vidē balstītās mācībās;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profesionālās kvalifikācijas eksāmens, kura sastāvdaļa ir kvalifikācijas darba izstrādāšana un aizstāvēšana."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pēc šāda principa formulēt arī citus noteikumu projekta punktus, kuros tiek raksturota prakse, kā studiju programmas sastāvdaļa.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28.03.2023. 23.29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28.03.2023. 23.29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Atzinumi_22-TA-3777.docx</dc:title>
</cp:coreProperties>
</file>

<file path=docProps/custom.xml><?xml version="1.0" encoding="utf-8"?>
<Properties xmlns="http://schemas.openxmlformats.org/officeDocument/2006/custom-properties" xmlns:vt="http://schemas.openxmlformats.org/officeDocument/2006/docPropsVTypes"/>
</file>