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2.1.1.1.i. projekta “Informatīvās telpas monitoringa un aizsardzības spēju paaugstināšana”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(Kultūras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sadaļā "Saistība ar citiem projektiem" jāiekļauj apliecinājums par dubultā finansējuma riska neesamību attiecībā uz norādītajiem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4.pielikumā ietvertā investīcijas 2.1.1.1.i nolūka </w:t>
            </w:r>
            <w:r w:rsidR="00000000" w:rsidRPr="00000000" w:rsidDel="00000000">
              <w:rPr>
                <w:i w:val="1"/>
                <w:rtl w:val="0"/>
              </w:rPr>
              <w:t xml:space="preserve">“Informatīvās telpas monitoringa un aizsardzības spēju paaugstināšana” </w:t>
            </w:r>
            <w:r w:rsidR="00000000" w:rsidRPr="00000000" w:rsidDel="00000000">
              <w:rPr>
                <w:rtl w:val="0"/>
              </w:rPr>
              <w:t xml:space="preserve">kā līdzatbildīgā ministrija nolūka aktivitāšu īstenošanai ir Aizsardzības ministrija (AizM). Lūdzam nodrošināt projekta pases saskaņošanu ar AizM.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3.3. sadaļā</w:t>
            </w:r>
            <w:r w:rsidR="00000000" w:rsidRPr="00000000" w:rsidDel="00000000">
              <w:rPr>
                <w:i w:val="1"/>
                <w:rtl w:val="0"/>
              </w:rPr>
              <w:t xml:space="preserve"> “Projekta ieguvumi”</w:t>
            </w:r>
            <w:r w:rsidR="00000000" w:rsidRPr="00000000" w:rsidDel="00000000">
              <w:rPr>
                <w:rtl w:val="0"/>
              </w:rPr>
              <w:t xml:space="preserve"> iekļaut vēl vismaz vienu projekta ieguvumu.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pases 3.2. sadaļā "Centralizētās funkcijas vai koplietošanas pakalpojumi" norādīto pakalpojumu, paskaidrojot šī pakalpojuma būtību un kolonnā </w:t>
            </w:r>
            <w:r w:rsidR="00000000" w:rsidRPr="00000000" w:rsidDel="00000000">
              <w:rPr>
                <w:i w:val="1"/>
                <w:rtl w:val="0"/>
              </w:rPr>
              <w:t xml:space="preserve">“Norāde uz MK lēmumu par attīstības plānu”</w:t>
            </w:r>
            <w:r w:rsidR="00000000" w:rsidRPr="00000000" w:rsidDel="00000000">
              <w:rPr>
                <w:rtl w:val="0"/>
              </w:rPr>
              <w:t xml:space="preserve"> iekļaujot norādi </w:t>
            </w:r>
            <w:r w:rsidR="00000000" w:rsidRPr="00000000" w:rsidDel="00000000">
              <w:rPr>
                <w:i w:val="1"/>
                <w:rtl w:val="0"/>
              </w:rPr>
              <w:t xml:space="preserve">“Tiek iesniegts vienlaicīgi ar Ministru kabineta rīkojumu par projekta pases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7.sadaļā</w:t>
            </w:r>
            <w:r w:rsidR="00000000" w:rsidRPr="00000000" w:rsidDel="00000000">
              <w:rPr>
                <w:i w:val="1"/>
                <w:rtl w:val="0"/>
              </w:rPr>
              <w:t xml:space="preserve"> “Izmaksu/ieguvumu analīze, tai skaitā ietekme uz pārvaldes darbinieku skaitu”</w:t>
            </w:r>
            <w:r w:rsidR="00000000" w:rsidRPr="00000000" w:rsidDel="00000000">
              <w:rPr>
                <w:rtl w:val="0"/>
              </w:rPr>
              <w:t xml:space="preserve"> iekļautajiem sociālekonomiskajiem ieguvumiem lūgums atšifrēt, kādu daļu katrs ieguvums dod, kā arī minēt pieņēmumus/ datus, uz kā pamata ir veikts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“Centralizētās funkcijas vai koplietošanas pakalpojumu plāns” ir būtiski pilnveidojams, ņemot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pakalpojuma nosaukumu, iekļaujot precīzāku pazīmi, kas raksturotu specifisko LNB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plāna 3.sadaļā </w:t>
            </w:r>
            <w:r w:rsidR="00000000" w:rsidRPr="00000000" w:rsidDel="00000000">
              <w:rPr>
                <w:i w:val="1"/>
                <w:rtl w:val="0"/>
              </w:rPr>
              <w:t xml:space="preserve">“Pakalpojuma rādītāji (pakalpojuma līmeņa vienošanās līmeņi (SLA))”</w:t>
            </w:r>
            <w:r w:rsidR="00000000" w:rsidRPr="00000000" w:rsidDel="00000000">
              <w:rPr>
                <w:rtl w:val="0"/>
              </w:rPr>
              <w:t xml:space="preserve"> norādītos SLA, iekļaujot ne tikai tehnisko informāciju, bet arī LNB atbalsta pasākumus pakalpojuma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plāna 4.sadaļā </w:t>
            </w:r>
            <w:r w:rsidR="00000000" w:rsidRPr="00000000" w:rsidDel="00000000">
              <w:rPr>
                <w:i w:val="1"/>
                <w:rtl w:val="0"/>
              </w:rPr>
              <w:t xml:space="preserve">“Pakalpojuma saņēmēju loks”</w:t>
            </w:r>
            <w:r w:rsidR="00000000" w:rsidRPr="00000000" w:rsidDel="00000000">
              <w:rPr>
                <w:rtl w:val="0"/>
              </w:rPr>
              <w:t xml:space="preserve"> informāciju, norādot institūcijas, kuras ir apliecinājušas gatavību izmantot projekta ietvaros radītos risinājumus (vērtība “4”), kā arī to, vai šo pakalpojumu potenciāli varēs izmantot visas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plāna 6.sadaļā </w:t>
            </w:r>
            <w:r w:rsidR="00000000" w:rsidRPr="00000000" w:rsidDel="00000000">
              <w:rPr>
                <w:i w:val="1"/>
                <w:rtl w:val="0"/>
              </w:rPr>
              <w:t xml:space="preserve">“Pakalpojuma sniegšanas un saņemšanas tiesiskais regulējums un pakalpojuma ieviešanas stratēģija”</w:t>
            </w:r>
            <w:r w:rsidR="00000000" w:rsidRPr="00000000" w:rsidDel="00000000">
              <w:rPr>
                <w:rtl w:val="0"/>
              </w:rPr>
              <w:t xml:space="preserve"> norādīto informāciju, detalizēti skaidrojot, kad/ kādi pasākumi pakalpojuma izvēršanai tiks īstenoti (lai pakalpojumu lietotu vairāk par 4 iestādēm), vai plānots izstrādāt normatīvo regulējumu, kas noteiks šī pakalpojuma izmantošanu par obligātu u.c. informāciju, kas apliecina, ka pakalpojuma sniedzējs plāno ilgtspējīgu un institūciju funkciju veikšanai būtisku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Plāna 7.sadaļā “Pakalpojuma finansēšanas pieeja” izkļaut norādi uz projekta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Plāna 8.sadaļā </w:t>
            </w:r>
            <w:r w:rsidR="00000000" w:rsidRPr="00000000" w:rsidDel="00000000">
              <w:rPr>
                <w:i w:val="1"/>
                <w:rtl w:val="0"/>
              </w:rPr>
              <w:t xml:space="preserve">“Pakalpojuma sniegšanas uzsākšanai vai izvēršanai nepieciešamā papildu valsts budžeta finansējuma apmērs un pamatojums, ņemot vērā arī ieguvumus un izmaksas”</w:t>
            </w:r>
            <w:r w:rsidR="00000000" w:rsidRPr="00000000" w:rsidDel="00000000">
              <w:rPr>
                <w:rtl w:val="0"/>
              </w:rPr>
              <w:t xml:space="preserve"> norādīto informāciju par papildu nepieciešamajiem uzturēšanas izdevumiem iekļaut Ministru kabineta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vienlaikus norādām, ka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4.pielikuma nolūka </w:t>
            </w:r>
            <w:r w:rsidR="00000000" w:rsidRPr="00000000" w:rsidDel="00000000">
              <w:rPr>
                <w:i w:val="1"/>
                <w:rtl w:val="0"/>
              </w:rPr>
              <w:t xml:space="preserve">“Informatīvās telpas monitoringa un aizsardzības spēju paaugstināšana</w:t>
            </w:r>
            <w:r w:rsidR="00000000" w:rsidRPr="00000000" w:rsidDel="00000000">
              <w:rPr>
                <w:rtl w:val="0"/>
              </w:rPr>
              <w:t xml:space="preserve">” rādītājos netika paredzētas centralizētās funkcijas/ koplietošanas pakalpojumi (vērtība “0”),</w:t>
            </w:r>
            <w:r w:rsidR="00000000" w:rsidRPr="00000000" w:rsidDel="00000000">
              <w:rPr>
                <w:b w:val="1"/>
                <w:rtl w:val="0"/>
              </w:rPr>
              <w:t xml:space="preserve"> tāpēc ir pieļaujama Ministru kabineta rīkojuma projekta dokumentācijas virzība bez pakalpojuma plāna</w:t>
            </w:r>
            <w:r w:rsidR="00000000" w:rsidRPr="00000000" w:rsidDel="00000000">
              <w:rPr>
                <w:rtl w:val="0"/>
              </w:rPr>
              <w:t xml:space="preserve">, vienlaikus izkļaujot norādi par pakalpojumu projekta pases 5.2. sadaļā, bet Ministru kabineta sākotnējās ietekmes novērtējuma ziņojumā iekļaujot informāciju, ka nākotnē šāds koplietošanas pakalpojums var tikt definēts, atbilstoši veicot nepieciešamās darbības pakalpojuma (un attiecīgi – pakalpojuma uzturēšanai nepieciešamā finansējuma)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Izkļaut no projekta pases 2.1. sadaļā norādīto informāciju, jo atbilstoši Ministru kabineta 14.07.2022. noteikumu Nr. 435 " Eiropas Savienības Atveseļošanas un noturības mehānisma plāna 2. komponentes "Digitālā transformācija" 2.1. reformu un investīciju virziena "Valsts pārvaldes, tai skaitā pašvaldību, digitālā transformācija" īstenošanas noteikumi " 4.pielikumā noteiktajam – investīcijas nolūka projekts/projekti ir ārpus programmām (paredzot iespēju, ka nākotnē projekts varētu būt Kultūras nozares projektu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3.3.1. apakšpunktā norādīto ieguvumu, iekļaujot paskaidrojošo informāciju, kādus ieguvumus šis risinājums sniegs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"Informatīvās telpas monitoringa un aizsardzības spēju paaugstināšana"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pārdomāt projekta pases 5.2. sadaļā “Centralizēti pārvaldāmās nozares būtiskās datu kopas” norādīto datu kopu, iekļaujot raksturojošākus un nozīmīgākus parametrus. Vienlaicīgi norādām, ka Ministru kabineta 14.07.2022. noteikumu Nr.435 "Eiropas Savienības Atveseļošanas un noturības mehānisma plāna 2. komponentes "Digitālā transformācija" 2.1. reformu un investīciju virziena "Valsts pārvaldes, tai skaitā pašvaldību, digitālā transformācija" īstenošanas noteikumi" 4.pielikumā ietvertajam investīcijas 2.1.1.1.nolūka </w:t>
            </w:r>
            <w:r w:rsidR="00000000" w:rsidRPr="00000000" w:rsidDel="00000000">
              <w:rPr>
                <w:i w:val="1"/>
                <w:rtl w:val="0"/>
              </w:rPr>
              <w:t xml:space="preserve">“Informatīvās telpas monitoringa un aizsardzības spēju paaugstināšana” </w:t>
            </w:r>
            <w:r w:rsidR="00000000" w:rsidRPr="00000000" w:rsidDel="00000000">
              <w:rPr>
                <w:rtl w:val="0"/>
              </w:rPr>
              <w:t xml:space="preserve">rādītājam  </w:t>
            </w:r>
            <w:r w:rsidR="00000000" w:rsidRPr="00000000" w:rsidDel="00000000">
              <w:rPr>
                <w:i w:val="1"/>
                <w:rtl w:val="0"/>
              </w:rPr>
              <w:t xml:space="preserve">“Centralizēti pārvaldītās nozaru datu kopas</w:t>
            </w:r>
            <w:r w:rsidR="00000000" w:rsidRPr="00000000" w:rsidDel="00000000">
              <w:rPr>
                <w:rtl w:val="0"/>
              </w:rPr>
              <w:t xml:space="preserve">” vērtība ir </w:t>
            </w:r>
            <w:r w:rsidR="00000000" w:rsidRPr="00000000" w:rsidDel="00000000">
              <w:rPr>
                <w:i w:val="1"/>
                <w:rtl w:val="0"/>
              </w:rPr>
              <w:t xml:space="preserve">“0”</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22-TA-3531</w:t>
    </w:r>
    <w:r>
      <w:br/>
    </w:r>
    <w:r w:rsidR="00000000" w:rsidRPr="00000000" w:rsidDel="00000000">
      <w:rPr>
        <w:rtl w:val="0"/>
      </w:rPr>
      <w:t xml:space="preserve">Izdrukāts 29.12.2022.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22-TA-3531</w:t>
    </w:r>
    <w:r>
      <w:br/>
    </w:r>
    <w:r w:rsidR="00000000" w:rsidRPr="00000000" w:rsidDel="00000000">
      <w:rPr>
        <w:rtl w:val="0"/>
      </w:rPr>
      <w:t xml:space="preserve">Izdrukāts 29.12.2022.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Atzinumi_22-TA-3531.docx</dc:title>
</cp:coreProperties>
</file>

<file path=docProps/custom.xml><?xml version="1.0" encoding="utf-8"?>
<Properties xmlns="http://schemas.openxmlformats.org/officeDocument/2006/custom-properties" xmlns:vt="http://schemas.openxmlformats.org/officeDocument/2006/docPropsVTypes"/>
</file>