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ietvert skaidrojumu, vai izstrādātie grozījumi nav uzskatāmi par būtiskiem (t.i., tādi, kas ietekmē darbības veidu, mērķus vai īstenošanas nosacījumus, tādējādi traucējot tās sākotnējo mērķu sasniegšanu), kā arī vai grozījumi nerada dubultā finansējuma risku un Sedas purva revitalizācijas projekta ietvaros netiks īstenotas darbības un aktivitātes, kas tikušas vai tiek īstenotas citā projektā (t.i., 6.1.1.1. pasākuma un 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noteikumu projekta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un 2.1.apakšpunktos precizēt 2028. un 2029. gadam norādīto ieņēmumu un izdevumu apmēru, jo šobrīd tas nesakrīt ar 6.punktā norādīto informāciju par plānotajiem izdevumiem un finansējuma avotiem 2028. un 2029.gadā, attiecīgi arī manuāli precizējot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- 6.punkta otrajā rindkopā precizēt norādīto pasākuma plānoto izdevumu procentuālo sadalījumu pa gadiem, jo, aprēķinot to no tālāk norādītajiem izdevumu apmēriem sadalījumā pa gadiem, tas nesakrīt no 2028.gada līdz 2031.gadam;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- 6.punktā precizēt norādīto izdevumu un finansējuma avotu sadalījumu pa gadiem, jo, saskaitot kopā norādītās summas, veidojas no 1 līdz 2 euro nesakritība salīdzinājumā pret noteikumu grozījuma 8.punktā norādītām summām, nepieciešamības gadījumā arī precizējot 3.sadaļas 1.1. un 2.1. apakšpunktos norādītās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ievērojot, ka tiek veikta pārdale no 6.1.1.1. pasākuma "Atteikšanās no kūdras izmantošanas enerģētikā" trešās projektu iesniegumu atlases kārtas, kurā valsts budžeta līdzfinansējuma samazinājums nesasniedz to apmēru, kādā 6.1.1.7.pasākumam tiek palielināts valsts budžeta līdzfinansējums, lūdzam 6.punktā kā noslēguma rindkopu arī norādīt informāciju, ka kopumā ar finansējuma pārdali tiek palielināts pasākuma īstenošanai valsts budžeta līdzfinansējuma apmērs, norādot attiecīgu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rosinātā finansējuma/projekta pārcelšana starp 6.1.1. specifiskā atbalsta mērķa “Pārejas uz klimatneitralitāti radīto ekonomisko, sociālo un vides seku mazināšana visvairāk skartajos reģionos”  (turpmāk – 6.1.1. SAM) pasākumiem iekļauta VARAM iesniegtajā Eiropas Savienības kohēzijas politikas programmas 2021. – 2027.gadam grozījumu priekšlikumā, (turpmāk - grozījumi Nr.6), paredzot izmaiņas intervenču kodos. Grozījumi Nr. 6 šobrīd ir tikai izstrādes stadijā, kas nozīmē, ka nav ne neoficiālas vienošanā ar Eiropas Komisiju (turpmāk – EK), ne arī lemts par grozījumu nacionālu apstiprināšanu Ministru Kabinetā (turpmāk – MK). Attiecīgi, lūdzam papildināt MK sēdes protokollēmuma projektu ar punktu, ka MK lemj par finansējuma pārcelšanu pirms apstiprināti grozījumi Nr.6., kā arī punktu, kas nosaka kāda būs turpmākā rīcība, ja EK neakceptēs rosinātos grozījumus Nr.6.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papildināt anotāciju ar skaidrojumu, ka grozījumos Nr.6 ir pieteiktas izmaiņas, finansējuma/projekta pārcelšanas ietvaros, 6.1.1. SAM intervences kodos.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projekta darbību īstenošanas rezultātā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Šo ieņēmumu uzskaiti projekta iesniedzējs veic kā daļu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izmaksu un ieguvumu analīzes.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šis nosacījums būtu viennozīmīgi skaidrs visiem, t.sk. arī finansējuma saņēmējam, lūdzu precīzi norādīt, par kādiem ieņēmumiem var tikt samazināts Taisnīgas pārkārtošanās fonda finansējuma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projekta darbību īstenošanas rezultātā rodas ieņēmumi, piemēram, no koksnes un šķeldas realizācijas, šo ieņēmumu uzskaitei projekta iesniedzējs nodrošina finanšu analīzes sagatavošanu. Pamatojoties uz izmaksu un ieguvumu analīzē norādīto neto ieņēmumu apmēru, kas tiek precizēts atbilstoši faktiskajam apmēram, ne vēlāk kā pirms pēdējā maksājuma veikšanas tiek samazināts Taisnīgas pārkārtošanās fonda finansējuma apmērs, </w:t>
            </w:r>
            <w:r w:rsidR="00000000" w:rsidRPr="00000000" w:rsidDel="00000000">
              <w:rPr>
                <w:i w:val="1"/>
                <w:rtl w:val="0"/>
              </w:rPr>
              <w:t xml:space="preserve">ja faktiskie ieņēmumi pārsniedz sākotnēji plānotos</w:t>
            </w:r>
            <w:r w:rsidR="00000000" w:rsidRPr="00000000" w:rsidDel="00000000">
              <w:rPr>
                <w:rtl w:val="0"/>
              </w:rPr>
              <w:t xml:space="preserve">. Šo ieņēmumu uzskaiti projekta iesniedzējs veic kā daļu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izmaksu un ieguvumu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Lucāne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26-TA-624</w:t>
    </w:r>
    <w:r>
      <w:br/>
    </w:r>
    <w:r w:rsidR="00000000" w:rsidRPr="00000000" w:rsidDel="00000000">
      <w:rPr>
        <w:rtl w:val="0"/>
      </w:rPr>
      <w:t xml:space="preserve">Izdrukāts 02.06.2026.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26-TA-624</w:t>
    </w:r>
    <w:r>
      <w:br/>
    </w:r>
    <w:r w:rsidR="00000000" w:rsidRPr="00000000" w:rsidDel="00000000">
      <w:rPr>
        <w:rtl w:val="0"/>
      </w:rPr>
      <w:t xml:space="preserve">Izdrukāts 02.06.2026.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Atzinumi_26-TA-624.docx</dc:title>
</cp:coreProperties>
</file>

<file path=docProps/custom.xml><?xml version="1.0" encoding="utf-8"?>
<Properties xmlns="http://schemas.openxmlformats.org/officeDocument/2006/custom-properties" xmlns:vt="http://schemas.openxmlformats.org/officeDocument/2006/docPropsVTypes"/>
</file>