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24-TA-927: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"Zemes pārvaldības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Latvijas Vēstnesis, )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Ceļu satiksmes likuma 1. panta 3. punktu un atbilstoši likumam "Par autoceļiem" ceļi cita starpā iedalās autoceļos un ielās. Pašvaldības ceļš kā būve var atrasties arī uz privāta zemes īpašuma. Savukārt inženiertīkli ne vienmēr pieder pašvaldībai un tā var atļaut tos izvietot. Ņemot vērā minēto, lūdzam izteikt likuma 8.</w:t>
            </w:r>
            <w:r w:rsidR="00000000" w:rsidRPr="00000000" w:rsidDel="00000000">
              <w:rPr>
                <w:vertAlign w:val="superscript"/>
                <w:rtl w:val="0"/>
              </w:rPr>
              <w:t xml:space="preserve">1</w:t>
            </w:r>
            <w:r w:rsidR="00000000" w:rsidRPr="00000000" w:rsidDel="00000000">
              <w:rPr>
                <w:rtl w:val="0"/>
              </w:rPr>
              <w:t xml:space="preserve"> pantu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w:t>
            </w:r>
            <w:r w:rsidR="00000000" w:rsidRPr="00000000" w:rsidDel="00000000">
              <w:rPr>
                <w:b w:val="1"/>
                <w:vertAlign w:val="superscript"/>
                <w:rtl w:val="0"/>
              </w:rPr>
              <w:t xml:space="preserve">1</w:t>
            </w:r>
            <w:r w:rsidR="00000000" w:rsidRPr="00000000" w:rsidDel="00000000">
              <w:rPr>
                <w:b w:val="1"/>
                <w:rtl w:val="0"/>
              </w:rPr>
              <w:t xml:space="preserve"> pants. Pašvaldības nozīmes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Pašvaldības nozīmes ceļš ir pašvaldības ceļš vai māju ceļš ir privātā īpašuma lietošanas tiesību aprobežojums nekustamajam īpašumam, kas noteikts sabiedrības interesēs, lai nodrošinātu vienotu ceļu tīklu pašvaldībā un sabiedrības iespējas un tiesības ikvienam to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Pašvaldības nozīmes ceļu pašvaldība nosaka pašvaldības teritorijas plānojumā vai lokālplānojumā. Pašvaldības nozīmes ielas statusu pašvaldība var piešķirt ar atsevišķu administratīvo aktu, kam pievienots grafiskais pielikums. Pirms lēmuma pieņemšanas pašvaldība noskaidro to zemes īpašnieku vai tiesisko valdītāju viedokli, kuru zemes robežās atrodas pašvaldības nozīmes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pašvaldības nozīmes ceļa statuss piešķirts, pamatojoties uz atsevišķu administratīvo aktu, pašvaldība mēneša laikā pēc tam, kad nolemts par pašvaldības nozīmes ceļa statusa piešķiršanu, publicē to pašvaldības mājaslapā internetā kopā ar grafisko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 saistošajos noteikumos paredzētajā kārtībā piedalās pašvaldības nozīmes ceļa būvniecībā un uzturēšanā. Pašvaldības saistošajos noteikumos paredz kārtību, kādā pašvaldība sedz izmaksas par pašvaldības nozīmes ceļa būvniecību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Pašvaldībai ir tiesības, informējot zemes īpašnieku, ierīkot vai atļaut jaunus inženiertīklus — iekārtas, ierīces, ietaises, tīklus, līnijas un to piederumus —, ja tas ir nepieciešams sabiedrības interešu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likuma 7.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Veidojot jaunas apbūves teritorijas, šajā teritorijā plānotais ielu un ceļu tīkls ir pašvaldības vienotā ceļu un ielu tīkla sastāvdaļa. Pēc apbūves teritorijā plānoto ielu vai ceļu izbūves un nodošanas ekspluatācijā ir pienākums zemes īpašniekam tos bez atlīdzības nodot un vietējai pašvaldībai pārņemt savā īpašumā</w:t>
            </w:r>
            <w:r w:rsidR="00000000" w:rsidRPr="00000000" w:rsidDel="00000000">
              <w:rPr>
                <w:rtl w:val="0"/>
              </w:rPr>
              <w:t xml:space="preserve">. Jaunas apbūves teritorijas attīstība prioritāri iesākama ar tai nepieciešamās infrastruktūras, tai skaitā ielu un ceļu izbūvi.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 pantu, aizstājot vārdus "ielu un ceļu", "ceļu un ielu", "ielu vai ceļu" ar vārdu "ceļu" atbilstoši Ceļu satiksmes likuma 1. panta 3. punktā ietvertajam terminam, kas noteic, ka ceļš ietver ielu un autoceļu.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likuma 7.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Veidojot jaunas apbūves teritorijas, šajā teritorijā plānotais ielu un ceļu tīkls ir pašvaldības vienotā ceļu un ielu tīkla sastāvdaļa. Pēc apbūves teritorijā plānoto ielu vai ceļu izbūves un nodošanas ekspluatācijā ir pienākums zemes īpašniekam tos bez atlīdzības nodot un vietējai pašvaldībai pārņemt savā īpašumā</w:t>
            </w:r>
            <w:r w:rsidR="00000000" w:rsidRPr="00000000" w:rsidDel="00000000">
              <w:rPr>
                <w:rtl w:val="0"/>
              </w:rPr>
              <w:t xml:space="preserve">. Jaunas apbūves teritorijas attīstība prioritāri iesākama ar tai nepieciešamās infrastruktūras, tai skaitā ielu un ceļu izbūvi.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1. pantā ietverto redakciju, lūdzam to papildināt, paredzot pašvaldībai pienākumu pārņemt ceļu savā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apbūves teritorijā plānoto ceļu izbūves un nodošanas ekspluatācijā zemes īpašniekam ir pienākums tos bez atlīdzības nodot vietējai pašvaldībai un vietējai pašvaldībai ir pienākums tos pārņemt savā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Vula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24-TA-927</w:t>
    </w:r>
    <w:r>
      <w:br/>
    </w:r>
    <w:r w:rsidR="00000000" w:rsidRPr="00000000" w:rsidDel="00000000">
      <w:rPr>
        <w:rtl w:val="0"/>
      </w:rPr>
      <w:t xml:space="preserve">Izdrukāts 26.07.2024.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24-TA-927</w:t>
    </w:r>
    <w:r>
      <w:br/>
    </w:r>
    <w:r w:rsidR="00000000" w:rsidRPr="00000000" w:rsidDel="00000000">
      <w:rPr>
        <w:rtl w:val="0"/>
      </w:rPr>
      <w:t xml:space="preserve">Izdrukāts 26.07.2024.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Atzinumi_24-TA-927.docx</dc:title>
</cp:coreProperties>
</file>

<file path=docProps/custom.xml><?xml version="1.0" encoding="utf-8"?>
<Properties xmlns="http://schemas.openxmlformats.org/officeDocument/2006/custom-properties" xmlns:vt="http://schemas.openxmlformats.org/officeDocument/2006/docPropsVTypes"/>
</file>