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izglītības apguvei ģimenē, tālmācībā un nepilna laika klātienē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kritērijus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papildināt noteikumu projektu ar procesiem un darbībām, kas jāveic pašvaldībai un kas notiek ar izglītojamo, ja vecāks Administratīvā procesa likuma ietvaros apstrīd pašvaldības pieņemto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 ne vēlāk kā 10 darbdienu laikā pēc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iesnieguma saņemšanas to izvērtē un pieņem lēmumu, vai vispārējās pamatizglītības pirmā posma izglītības programmas apguve ģimenē vai tālmācībā atbilst konkrētā bērna labākajām interesēm. Ja atbildes sagatavošanai nepieciešama papildu informācijas iegūšana, sadarbība ar citām iestādēm, liela apjoma informācijas analīze vai apstrāde, iestāde pieņem lēmumu mēneša laikā no iesnieguma saņemšanas dienas. Izvērtējumā ņem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precizēt un papildināt šī noteikumu projekta vecāku iesnieguma izvērtējuma kritērijus, lai novērstu riskus, ka pašvaldības piemēros atšķirīgus vienādu apstākļu novērtējumus.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noteikumu projekts paredz virkni papildu pienākumu pašvaldībām, līdz ar to šo pienākumu izpildes kvalitāte būs atkarīga no katras pašvaldības administratīvo un finanšu resursu, kā arī cilvēkresursu un profesionālo resursu pieejamības un apjoma. Lūdzam papildināt anotāciju par valsts finansējuma nodrošinājumu, lai pašvaldības varētu kvalitatīvi un tiesiski nodrošināt šo funkciju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minētais pašvaldības lēmums par to, ka vispārējās pamatizglītības pirmā posma izglītības programmas apguve ģimenē vai tālmācībā atbilst bērna labākajām interesēm ir spēkā vienu mācību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precizēt jēdzienu "vienu mācību gadu", jo viens uzskats, ka mācību gads ir no 1.septembra līdz nākošā gada 31.augustam, cits uzskats, ka mācību gads beidzas līdz ar mācību procesa beigām 31.maijā. Lūdzam izvērtēt iespēju MK noteikumu projektā noteikt, piemēram datumu, līdz nākošā gada 30.jūijam, kā arī izskatīt iespēju noteikt garāku termiņu (līdz 3 gadiem), piemēram līdz pakāpes beigām 1.-3.klase, 4.-6.klase, 7.-9.klase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Izglītības iestādes pienākumi vispārējās pamatizglītības pirmā posma izglītības programmas apguvei ģimenē: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šo pienākumu īstenošanai palielinās pedagoga darba slodze. Lūdzam papildināt anotāciju ar aprēķiniem par finanšu līdzekļu nodrošinājumu no valsts budžeta mērķdotācijas šo pienākumu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27.4. un 37.5. apakšpunktu piemēro ar 2027. gada 1. septembri. 2026./2027. mācību gadā piemēro šādu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precizēt šo noteikumu projekta punktu, jo tajā 37.5.apakšpunkts neeksistē.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29.09.2026.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29.09.2026.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Atzinumi_26-TA-1986.docx</dc:title>
</cp:coreProperties>
</file>

<file path=docProps/custom.xml><?xml version="1.0" encoding="utf-8"?>
<Properties xmlns="http://schemas.openxmlformats.org/officeDocument/2006/custom-properties" xmlns:vt="http://schemas.openxmlformats.org/officeDocument/2006/docPropsVTypes"/>
</file>