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23-TA-706: Rīkojuma projekts (Vispārīgais)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Par valstij dividendēs izmaksājamo valsts sabiedrības ar ierobežotu atbildību "Nacionālais rehabilitācijas centrs "Vaivari"" peļņas daļu par 2021.gadu</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Rīkojuma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Valsts kanceleja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06.04.2023.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12.04.2023.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Rīkojuma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1. Saskaņā ar Ministru kabineta 2022. gada 25.janvāra noteikumu Nr.72 "Kārtība, kādā tiek prognozēti, noteikti un veikti maksājumi par valsts kapitāla izmantošanu" 6.punktu noteikt, ka valsts sabiedrība ar ierobežotu atbildību "Nacionālais rehabilitācijas centrs "Vaivari"" (vienotais reģistrācijas Nr. 40003273900) (turpmāk - kapitālsabiedrība) nemaksā dividendes no peļņas par 2021.gadu.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Veselības ministrijai kā kapitāla daļu turētājai nodrošināt, ka valstij dividendēs izmaksājamā peļņas daļa par 2021.gadu tiek novirzīta kapitālsabiedrības darbības pilnveidošanai - jaunās ambulatorās ēkas būvniecībai, lai nodrošinātu veselības aprūpes pakalpojumu sniegšanu epidemioloģiski drošā vidē, samazinot infekciju transmisiju stacionārā ārstētiem pacientiem, un digitālās rentgena iekārtas iegādes izdevumu segšanai.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Vēršam uzmanību, ka Ministru kabineta 2022. gada 25. janvāra  noteikumu Nr. 72 “Kārtība, kādā tiek prognozēti, noteikti un veikti maksājumi par valsts kapitāla izmantošanu” (turpmāk – Noteikumi) 6.punkts nosaka, ka Ministru kabinets pēc valsts kapitāla daļu turētāja pamatota priekšlikuma ar Ministru kabineta rīkojumu var atļaut noteikt stratēģijā atšķirīgu prognozējamo dividendēs izmaksājamo un saņemamo peļņas daļu (procentos no prognozētās pārskata gada peļņas), nevis, ka kapitālsabiedrība nemaksā dividendes. Lūdzam attiecīgi koriģēt rīkojuma projekta 1.punktu.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Lūdzam Rīkojuma projekta 2.punktā norādīt, ka dividendēs izmaksājamā peļņas daļa tiek novirzīta kapitālsabiedrības vidēja termiņa darbības stratēģijā plānotajām investīcijām - jaunās ambulatorās ēkas būvniecībai, lai nodrošinātu veselības aprūpes pakalpojumu sniegšanu epidemioloģiski drošā vidē, samazinot infekciju transmisiju stacionārā ārstētiem pacientiem, un digitālās rentgena iekārtas iegādes izdevumu segšanai, norādot </w:t>
            </w:r>
            <w:r w:rsidR="00000000" w:rsidRPr="00000000" w:rsidDel="00000000">
              <w:rPr>
                <w:i w:val="1"/>
                <w:rtl w:val="0"/>
              </w:rPr>
              <w:t xml:space="preserve">euro </w:t>
            </w:r>
            <w:r w:rsidR="00000000" w:rsidRPr="00000000" w:rsidDel="00000000">
              <w:rPr>
                <w:rtl w:val="0"/>
              </w:rPr>
              <w:t xml:space="preserve">izteiksmē kopējo dividendēs izmaksājamo peļņas daļu par 2021.gadu.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Kristīne Priede (VK)</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Anotācijā norādītā valstij dividendēs izmaksājamā 2021.gada peļņas daļa 1 145 826 EUR apmērā neatbilst 64% no pārskata gada peļņas (1 432 282 EUR). Norādām, ka Ministru kabinets izskata jautājumus tikai par atšķirīgu prognozējamo dividendēs izmaksājamo un saņemamo peļņas daļu (procentos no prognozētās pārskata gada peļņas), ja prognozētais peļņas daļas apmērs neatbilst Noteikumu 3.punktā noteiktajam apmēram. Jautājumus, kas neskar atšķirīgas dividendēs izmaksājamās peļņas daļas noteikšanu, bet attiecas uz uzņēmumā atstātās peļņas daļas izlietojumu un nodokļu aprēķinu, izlemj valde.</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atbilstoši koriģēt anotāciju, norādot korektu dividendēs izmaksājamo peļņas daļu 64% apmērā no pārskata gada peļņas un atbilstoši koriģējot arī atsevišķiem pasākumiem novirzāmās daļas.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Vēršam uzmanību, ka Valsts kancelejai atzinuma sniegšanai iesniegtajos valsts sabiedrības ar ierobežotu atbildību "Nacionālais rehabilitācijas centrs "Vaivari"" vidēja termiņa darbības stratēģijas grozījumos (turpmāk – Stratēģija), par kuru atzinums vēl nav sniegts, ir norādīts, ka digitālās rentgena iekārtas iegādes izdevumu segšanai plānots izlietot 223 000 EUR no dividendēs neizmaksātās peļņas daļas, kas neatbilst anotācijā norādītajai summai (266 200 EUR), savukārt būvniecībai paredzētā peļņas daļa Stratēģijā vispār nav norādīta. Lūdzam Veselības ministriju, pirms rīkojuma projekta atkārtotas virzības Ministru kabinetā, nosūtīt Valsts kancelejai precizētu Stratēģiju, norādot gan būvniecībai, gan RTG iekārtai novirzāmās summas, ņemot vērā augstāk minēto, ka Ministru kabinets izskata jautājumus tikai par atšķirīgu prognozējamo dividendēs izmaksājamo un saņemamo peļņas daļu, kā arī nodrošinot Stratēģijas un anotācijas savstarpēju atbilstību.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Kristīne Priede (VK)</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Rīkojuma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Par valstij dividendēs izmaksājamo valsts sabiedrības ar ierobežotu atbildību "Nacionālais rehabilitācijas centrs "Vaivari"" peļņas daļu par 2021.gadu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Valsts kanceleja atsauc savu 2023.gada 30.marta atzinumu.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Kristīne Priede (VK)</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23-TA-706</w:t>
    </w:r>
    <w:r>
      <w:br/>
    </w:r>
    <w:r w:rsidR="00000000" w:rsidRPr="00000000" w:rsidDel="00000000">
      <w:rPr>
        <w:rtl w:val="0"/>
      </w:rPr>
      <w:t xml:space="preserve">Izdrukāts 06.04.2023. 11.47</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23-TA-706</w:t>
    </w:r>
    <w:r>
      <w:br/>
    </w:r>
    <w:r w:rsidR="00000000" w:rsidRPr="00000000" w:rsidDel="00000000">
      <w:rPr>
        <w:rtl w:val="0"/>
      </w:rPr>
      <w:t xml:space="preserve">Izdrukāts 06.04.2023. 11.47</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Atzinumi_23-TA-706.docx</dc:title>
</cp:coreProperties>
</file>

<file path=docProps/custom.xml><?xml version="1.0" encoding="utf-8"?>
<Properties xmlns="http://schemas.openxmlformats.org/officeDocument/2006/custom-properties" xmlns:vt="http://schemas.openxmlformats.org/officeDocument/2006/docPropsVTypes"/>
</file>