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30.01.2025.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30.01.2025.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