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27. decembra noteikumos Nr. 1032 "Atkritumu poligonu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Operators ar atkritumiem veiktās darbības reģistrē atkritumu apglabāšanas poligona darbības reģistrācijas žurnālā (</w:t>
            </w:r>
            <w:r w:rsidR="00000000" w:rsidRPr="00000000" w:rsidDel="00000000">
              <w:rPr>
                <w:rtl w:val="0"/>
              </w:rPr>
              <w:t xml:space="preserve">4.</w:t>
            </w:r>
            <w:r w:rsidR="00000000" w:rsidRPr="00000000" w:rsidDel="00000000">
              <w:rPr>
                <w:rtl w:val="0"/>
              </w:rPr>
              <w:t xml:space="preserve">pielikums</w:t>
            </w:r>
            <w:r w:rsidR="00000000" w:rsidRPr="00000000" w:rsidDel="00000000">
              <w:rPr>
                <w:rtl w:val="0"/>
              </w:rPr>
              <w:t xml:space="preserve">). Apglabāšanai pieņemtos atkritumus, kas poligonā ievesti no atraktām izgāztuvēm, operators reģistrē atsevišķā reģistrācijas žurnālā. Ja operators ar atkritumiem veiktās darbības reģistrē elektroniski, reģistrētos datus reizi ceturksnī izdrukā. Operators pēc pieprasījuma atkritumu piegādātājam izsniedz rakstisku izziņu par katru atkritumu kravu, kura ir pieņemta apglabāšanai poligonā.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noteikumos lietotais jēdziens “poligons” netiek lietots tādā izpratnē, kā tas ir definēts Atkritumu apsaimniekošanas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atkritumu poligona definīciju Atkritumu apsaimniekošanas likuma 1.panta pirmajā daļā, “atkritumu poligons ir speciāli ierīkota un aprīkota vieta atkritumu apglabāšanai uz zemes vai zemē, kur nodrošināti normatīvajos aktos noteiktie vides aizsardzības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atkritumu poligons ir krātuve, kurā tiek veikta tālākai pārstrādei un reģenerācijai nederīgo atkritumu apglabāšana, līdz ar to nav iespējams, ka no poligona izved otrreiz izmantojamus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Noprotams, ka šī pielikuma kontekstā šeit nav domāts poligons kā krātuve, bet gan poligons kā poligona apsaimniekotāja (vai nākotnē atkritumu apsaimniekošanas reģionālā centra) teritorija, kurā tiek veiktas ne tikai apglabāšanas darbības, bet arī dažāda veida atkritumu šķirošanas un citas atkritumu apsaimniekošanas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šeit un arī citur Noteikumu projekta tekstā un tā pielikumos, lai termins “poligons” tiktu lietots atbilstoši tā definīcijai Atkritumu apsaimniekošanas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23-TA-1094</w:t>
    </w:r>
    <w:r>
      <w:br/>
    </w:r>
    <w:r w:rsidR="00000000" w:rsidRPr="00000000" w:rsidDel="00000000">
      <w:rPr>
        <w:rtl w:val="0"/>
      </w:rPr>
      <w:t xml:space="preserve">Izdrukāts 20.06.2024.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23-TA-1094</w:t>
    </w:r>
    <w:r>
      <w:br/>
    </w:r>
    <w:r w:rsidR="00000000" w:rsidRPr="00000000" w:rsidDel="00000000">
      <w:rPr>
        <w:rtl w:val="0"/>
      </w:rPr>
      <w:t xml:space="preserve">Izdrukāts 20.06.2024.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Atzinumi_23-TA-1094.docx</dc:title>
</cp:coreProperties>
</file>

<file path=docProps/custom.xml><?xml version="1.0" encoding="utf-8"?>
<Properties xmlns="http://schemas.openxmlformats.org/officeDocument/2006/custom-properties" xmlns:vt="http://schemas.openxmlformats.org/officeDocument/2006/docPropsVTypes"/>
</file>