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Reģionālās attīstības likuma 25. panta otrās daļas un 26. panta izpildes organizēšanu 2022.–2023.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26.02.2024.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26.02.2024.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