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26-TA-918: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bāzes pensijas attīstības iecerēm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28.04.2026.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28.04.2026.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