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Publiskās un privātās partnerības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21.06.2023. 11.22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21.06.2023. 11.22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