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“Grozījumi likumā “Par interešu konflikta novēršanu valsts amatpersonu darbībā””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24.04.2024.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24.04.2024.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