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neatliekamo pasākumu īstenošana 2024. gadā" un "Par apropriācijas palielināšanu Veselības ministrijai”"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neatliekamo pasākumu īstenošana 2024. gadā" un "Par apropriācijas palielināšanu Veselības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1.pielikumā norādītajam paredzēts VSIA “BKUS” iegādāties 8 anestēziju iekārtas, nepieciešams papildināt ar informāciju anotācijas 1.3.sadaļas “Pašreizējā situācija, problēmas un risinājumi” 3.punktu “BKUS Ultrasonogrāfijas iekārtas nomaiņa radioloģijas dienestam”. Vienlaikus nepieciešams 3.punktā precizēt finansējuma apmēru, t.i. “110 000” </w:t>
            </w:r>
            <w:r w:rsidR="00000000" w:rsidRPr="00000000" w:rsidDel="00000000">
              <w:rPr>
                <w:i w:val="1"/>
                <w:rtl w:val="0"/>
              </w:rPr>
              <w:t xml:space="preserve">euro </w:t>
            </w:r>
            <w:r w:rsidR="00000000" w:rsidRPr="00000000" w:rsidDel="00000000">
              <w:rPr>
                <w:rtl w:val="0"/>
              </w:rPr>
              <w:t xml:space="preserve">vietā norādot “1 133 000” </w:t>
            </w:r>
            <w:r w:rsidR="00000000" w:rsidRPr="00000000" w:rsidDel="00000000">
              <w:rPr>
                <w:i w:val="1"/>
                <w:rtl w:val="0"/>
              </w:rPr>
              <w:t xml:space="preserve">euro</w:t>
            </w:r>
            <w:r w:rsidR="00000000" w:rsidRPr="00000000" w:rsidDel="00000000">
              <w:rPr>
                <w:rtl w:val="0"/>
              </w:rPr>
              <w:t xml:space="preserve">, kā arī katrai iekārtai norādīt plānoto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budžeta sadaļu pie “Cita informācija”, norādot, </w:t>
            </w:r>
            <w:r w:rsidR="00000000" w:rsidRPr="00000000" w:rsidDel="00000000">
              <w:rPr>
                <w:u w:val="single"/>
                <w:rtl w:val="0"/>
              </w:rPr>
              <w:t xml:space="preserve">kurā gadā</w:t>
            </w:r>
            <w:r w:rsidR="00000000" w:rsidRPr="00000000" w:rsidDel="00000000">
              <w:rPr>
                <w:rtl w:val="0"/>
              </w:rPr>
              <w:t xml:space="preserve"> un </w:t>
            </w:r>
            <w:r w:rsidR="00000000" w:rsidRPr="00000000" w:rsidDel="00000000">
              <w:rPr>
                <w:u w:val="single"/>
                <w:rtl w:val="0"/>
              </w:rPr>
              <w:t xml:space="preserve">kādā apjomā</w:t>
            </w:r>
            <w:r w:rsidR="00000000" w:rsidRPr="00000000" w:rsidDel="00000000">
              <w:rPr>
                <w:rtl w:val="0"/>
              </w:rPr>
              <w:t xml:space="preserve"> slimnīcu (“Rīgas Austrumu klīniskā universitātes slimnīca", "Paula Stradiņa klīniskā universitātes slimnīca", "Bērnu klīniskā universitātes slimnīca", "Rīgas psihiatrijas un narkoloģijas centrs”) iekārtu iegādes tika ieplānotas slimnīcu iesniegtajās anketās “Kapitālsabiedrības ietekme uz vispārējās valdības sektora budžeta bilanci un parādu”.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20.00.00 "Veselības aprūpes neatliekamo pasākumu īstenošana 2024. gadā" un "Par apropriācijas palielināšanu Veselības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kā sabiedrības ar ierobežotu atbildību "Rīgas Austrumu klīniskā universitātes slimnīca", valsts sabiedrības ar ierobežotu atbildību "Paula Stradiņa klīniskā universitātes slimnīca", valsts sabiedrības ar ierobežotu atbildību "Bērnu klīniskā universitātes slimnīca" un valsts sabiedrības ar ierobežotu atbildību "Rīgas psihiatrijas un narkoloģijas centrs" kapitāldaļu turētājai nodrošināt, ka iekārtu iegādes, kurām ir paredzēta pamatkapitāla palielināšana 5 008 000 euro apmērā, tiek veiktas 2024. gadā, tādējādi neradot negatīvu ietekmi uz vispārējās valdības budžeta bilanci atbilstoši Eiropas nacionālo un reģionālo kontu sistēmas Eiropas Savienībā metodoloģijai.”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24-TA-1451</w:t>
    </w:r>
    <w:r>
      <w:br/>
    </w:r>
    <w:r w:rsidR="00000000" w:rsidRPr="00000000" w:rsidDel="00000000">
      <w:rPr>
        <w:rtl w:val="0"/>
      </w:rPr>
      <w:t xml:space="preserve">Izdrukāts 11.09.2024.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24-TA-1451</w:t>
    </w:r>
    <w:r>
      <w:br/>
    </w:r>
    <w:r w:rsidR="00000000" w:rsidRPr="00000000" w:rsidDel="00000000">
      <w:rPr>
        <w:rtl w:val="0"/>
      </w:rPr>
      <w:t xml:space="preserve">Izdrukāts 11.09.2024.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Atzinumi_24-TA-1451.docx</dc:title>
</cp:coreProperties>
</file>

<file path=docProps/custom.xml><?xml version="1.0" encoding="utf-8"?>
<Properties xmlns="http://schemas.openxmlformats.org/officeDocument/2006/custom-properties" xmlns:vt="http://schemas.openxmlformats.org/officeDocument/2006/docPropsVTypes"/>
</file>