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ievešanai (importēšanai) Latvijā aizliegtiem lauksaimniecības un lopbarības produktiem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Aizliegums ievest (importēt) lauksaimniecības un lopbarības produktus Latvijā no Krievijas Federācijas un Baltkrievijas Republikas un aizliegums ievest (importēt) Krievijas Federācijas vai Baltkrievijas Republikas izcelsmes lauksaimniecības un lopbarības produktus Latvijā no citām trešām valstīm attiecas uz lauksaimniecības un lopbarības produktiem, kuri klasificējami Kombinētās nomenklatūras: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otrās daļas II sadaļas 7. nodaļas preču pozīcijā 071310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otrās daļas II sadaļas 7.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otrās daļas II sadaļas 8.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Gailīte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24.02.2024.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24.02.2024.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Atzinumi_24-TA-424.docx</dc:title>
</cp:coreProperties>
</file>

<file path=docProps/custom.xml><?xml version="1.0" encoding="utf-8"?>
<Properties xmlns="http://schemas.openxmlformats.org/officeDocument/2006/custom-properties" xmlns:vt="http://schemas.openxmlformats.org/officeDocument/2006/docPropsVTypes"/>
</file>