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sadaļas "Paātrinātais risinājums – E-rindas organizēšana" piektās atkapes otro teikumu: "Sistēmas logus, kapacitāti nosaka un regulē VRS, jo tikai VRS zina faktisko situāciju uz robežas.". Nav saprotams, kas ir domāts ar terminu “sistēmas logus”. Ja minētais ir attiecināms uz transportlīdzekļu daudzumu, kurus, piemēram, vienas stundas laikā var ielaist robežšķērsošanas vietas teritorijā kompetento iestāžu pārbaudēm, tad vēršama uzmanība, ka attiecīgā kvota ir jānosaka visām kompetentajām iestādēm vienojoties. Minēto var ietekmēt vairāki apstākļi, piemēram, kapacitāte, sankcionētās preces, valsts drošības apdraudējuma līmenis u.c. Papildus jāņem vērā, ka konkrētā laika perioda kvota būtu jāpārskata sistemātiski, ievērojot robežšķērsošanas vietas caurlaidību konkrētajā laika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otrās lappuses ceturto atkāpi: "Abu posmu VIS IT risinājumu detalizēts apraksts tiks apkopots atsevišķā informatīvajā ziņojumā.", jo šis informatīvais ziņojums sniedz pietiekamu ieskatu par risinājuma otro posmu, VIS IT risinājumu un atbildīgajām iestādēm. Ievērojot to, ka ir veikta pietiekami plaša priekšizpēte, kompetentās iestādes un faktiskais izstrādātājs (LVRTC) ir apzinājis veicamo darbu apjomu, sasniedzamo rezultātu un nepieciešamos finanšu instrumentus.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sadarbībā ar Iekšlietu ministriju un Satiksmes ministriju sagatavot un finanšu ministram līdz 2024.gada 30.decembrim iesniegt Ministru kabinetā informatīvo ziņojumu par risinājuma otrā posma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protokollēmuma projekta 13. punktu, jo šis informatīvais ziņojums sniedz pietiekamu ieskatu par risinājuma otro posmu. Ievērojot to, ka ir veikta pietiekami plaša priekšizpēte, kompetentās iestādes un faktiskais izstrādātājs (LVRTC) ir apzinājis veicamo darbu apjomu, sasniedzamo rezultātu un nepieciešamos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vienotā risinājuma ieviešana ir plānota </w:t>
            </w:r>
            <w:r w:rsidR="00000000" w:rsidRPr="00000000" w:rsidDel="00000000">
              <w:rPr>
                <w:b w:val="1"/>
                <w:rtl w:val="0"/>
              </w:rPr>
              <w:t xml:space="preserve">divos posmos.</w:t>
            </w:r>
            <w:r w:rsidR="00000000" w:rsidRPr="00000000" w:rsidDel="00000000">
              <w:rPr>
                <w:rtl w:val="0"/>
              </w:rPr>
              <w:t xml:space="preserve">Pirmā posma ietvaros, izpildot arī MP 23.12.2023. uzdevumu, LVRTC plāno realizēt pamata infrastruktūras un iepriekšējas pieteikšanās e-pakalpojuma – elektroniskās rindas izstrādi. Savukārt otrā posma ietvaros tiek plānots ieviest iepriekš aprakstītā IT risinājuma 3.moduli, proti, robežšķērsošanas un kontroles procesa elektronizētas pārvaldības sistēmas (RKPEPS) integrāciju ar TLKAIS un REIS, kā arī ieviest robežšķērsošanas un kontroles procesa elektronizētas pārvaldības sistēmas (RKPEPS) sasaisti ar Muitas informācijas sistēmām (EMDAS, BAXE II, u.c.) procesu automatizācijai un riska analīzes 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ir uzskaitīti </w:t>
            </w:r>
            <w:r w:rsidR="00000000" w:rsidRPr="00000000" w:rsidDel="00000000">
              <w:rPr>
                <w:b w:val="1"/>
                <w:rtl w:val="0"/>
              </w:rPr>
              <w:t xml:space="preserve">3 moduļi: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modulis. Pamata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Otrais modulis. Iepriekšējās pieteikšanās e-pakalpojums;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modulis. Sistēmu sadarbspēja.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"Risinājuma ieviešanas laika grafiks un finansējuma sadalījums (euro) norādīts Plānotais finansējums viedās robežas risinājuma </w:t>
            </w:r>
            <w:r w:rsidR="00000000" w:rsidRPr="00000000" w:rsidDel="00000000">
              <w:rPr>
                <w:b w:val="1"/>
                <w:rtl w:val="0"/>
              </w:rPr>
              <w:t xml:space="preserve">1., 2., 3. posma īstenošanai.</w:t>
            </w:r>
            <w:r w:rsidR="00000000" w:rsidRPr="00000000" w:rsidDel="00000000">
              <w:rPr>
                <w:rtl w:val="0"/>
              </w:rPr>
              <w:t xml:space="preserve"> Nepieciešams precizēt uz ko tieši attiecināms plānotais finansējums - 3 moduļiem vai 2 posmiem.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ar informāciju, ka Elektroniskās rindas risinājums jāvērtē kopsakarā ar nacionālajiem plāniem attiecībā uz Terehovas, Grebņevas, Pāternieku un Silenes robežšķērsošanas vietu pievedceļu modernizācijas projektiem, kurus realizē VSIA "Latvijas Valsts ceļi". Pievedceļu attīstība un Elektroniskās rindas risinājuma ieviešana ir līdzatkarīgi procesi, kas nevar tikt realizēti atdalīti viens no otra.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noteikto uzdevumu efektīvu izpildi, ierosinām ar Satiksmes ministrijas rīkojumu izveidot un apstiprināt starpinstitucionālu darba grupu Vienotā risisnājuma ieviešanai. Tādējādi ar attiecīgu norādi papildinot Informatīvo ziņojumu un protokollēmu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Prusaks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ietverto pirmā, otrā un trešā posma risinājumu realizāciju.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vienotā risinājuma ieviešana ir plānota </w:t>
            </w:r>
            <w:r w:rsidR="00000000" w:rsidRPr="00000000" w:rsidDel="00000000">
              <w:rPr>
                <w:b w:val="1"/>
                <w:rtl w:val="0"/>
              </w:rPr>
              <w:t xml:space="preserve">divos</w:t>
            </w:r>
            <w:r w:rsidR="00000000" w:rsidRPr="00000000" w:rsidDel="00000000">
              <w:rPr>
                <w:rtl w:val="0"/>
              </w:rPr>
              <w:t xml:space="preserve"> posmos.Pirmā posma ietvaros, izpildot arī MP 23.12.2023. uzdevumu, LVRTC plāno realizēt pamata infrastruktūras un iepriekšējas pieteikšanās e-pakalpojuma – elektroniskās rindas izstrādi. Savukārt otrā posma ietvaros tiek plānots ieviest iepriekš aprakstītā IT risinājuma 3.moduli, proti, robežšķērsošanas un kontroles procesa elektronizētas pārvaldības sistēmas (RKPEPS) integrāciju ar TLKAIS un REIS, kā arī ieviest robežšķērsošanas un kontroles procesa elektronizētas pārvaldības sistēmas (RKPEPS) sasaisti ar Muitas informācijas sistēmām (EMDAS, BAXE II, u.c.) procesu automatizācijai un riska analīzes 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ir uzskaitīti </w:t>
            </w:r>
            <w:r w:rsidR="00000000" w:rsidRPr="00000000" w:rsidDel="00000000">
              <w:rPr>
                <w:b w:val="1"/>
                <w:rtl w:val="0"/>
              </w:rPr>
              <w:t xml:space="preserve">3 moduļi: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modulis. Pamata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Otrais modulis. Iepriekšējās pieteikšanās e-pakalpojums;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modulis. Sistēmu sadarbspēja.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kas konkrēti tiek atbalstīts, jo moduļi ir </w:t>
            </w:r>
            <w:r w:rsidR="00000000" w:rsidRPr="00000000" w:rsidDel="00000000">
              <w:rPr>
                <w:b w:val="1"/>
                <w:rtl w:val="0"/>
              </w:rPr>
              <w:t xml:space="preserve">trīs</w:t>
            </w:r>
            <w:r w:rsidR="00000000" w:rsidRPr="00000000" w:rsidDel="00000000">
              <w:rPr>
                <w:rtl w:val="0"/>
              </w:rPr>
              <w:t xml:space="preserve">, savukārt risinājuma ieviešana ir sadalīta </w:t>
            </w:r>
            <w:r w:rsidR="00000000" w:rsidRPr="00000000" w:rsidDel="00000000">
              <w:rPr>
                <w:b w:val="1"/>
                <w:rtl w:val="0"/>
              </w:rPr>
              <w:t xml:space="preserve">divos</w:t>
            </w:r>
            <w:r w:rsidR="00000000" w:rsidRPr="00000000" w:rsidDel="00000000">
              <w:rPr>
                <w:rtl w:val="0"/>
              </w:rPr>
              <w:t xml:space="preserve"> posmos.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11.04.2024. 06.47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11.04.2024. 06.47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