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identificētie riski nav saistīti tikai ar personas identitātes vai atrašanās vietas atklāšanu, bet atsevišķos gadījumos drošības risku var radīt arī informācija, kas ļauj netieši konstatēt personas nodarbinātību, dienesta vietu vai dienesta pienākumu raksturu, precizēt anotācijas 8.1.13. apakšpunktā ietverto personu loka raksturojumu, papildinot to ar norādi uz nodarbinātības un dienesta pienākumu rakstura atklāšanu, proti, attiecinot izvērtējumu uz personām, kurām normatīvajos aktos noteiktajā kārtībā piemēroti īpaši aizsardzības pasākumi, vai personām, kuru identitātes, atrašanās vietas, nodarbinātības vai dienesta pienākumu rakstura atklāšana var radīt drošības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anotācijā ietvertais secinājums precīzi atspoguļotu regulējuma radīto risku samērīguma izvērtējumu, aizstāt projekta anotācijas 8.1.13. apakšpunktā vārdus “neparedz samērīgu” ar vārdiem “nerada nesamērīgu”.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netiešas identificēšanas risks pilnībā nav izslēdzams, lūdzam projekta anotācijas 8.1.13. apakšpunktu papildināt ar norādi, ka, turpmāk pilnveidojot E-veselības sistēmas funkcionalitāti un piekļuves tiesību pārvaldību, ir vērtējama iespēja ieviest papildu riska mazināšanas mehānismus personām, kurām normatīvajos aktos noteiktajā kārtībā piemēroti īpaši aizsardzības pasākumi, vai personām, kuru identitātes, atrašanās vietas, nodarbinātības vai dienesta pienākumu rakstura atklāšana var radīt drošības riskus. Šādi mehānismi varētu ietvert diferencētu piekļuvi informācijai par ārstniecības iestādi, dokumenta sagatavotāju vai nosūtītāju, sensitīvo ierakstu īpašu marķēšanu, pienākumu norādīt papildu piekļuves pamatojumu, kā arī tehniskus risinājumus, kas noteiktos gadījumos ierobežo vai maskē informāciju, kura nav medicīniski nepieciešama konkrētajam ārstniecības procesam, bet var radīt netiešas identificēšanas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17.07.2026.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17.07.2026.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