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skaidrojumu par noteikumu projekta 1.punktu, ka sabiedrība ar ierobežotu atbildību "Latvijas Lauku konsultāciju un izglītības centrs" uztur elektroniskajā vidē izveidoto visiem brīvi pieejamo lauku saimniecību pārvaldības sistēmu "Mans Lauks" (manslauks.lv) un to, ka, lai nodrošinātu izveidotās lauku saimniecību pārvaldības sistēmas darbību, ir nepieciešams turpināt tās uzturēšanu, anotācijā nepieciešams sniegt papildus informāciju, norādot, no kāda finansējuma avota tiek plānota sistēmas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27.09.2024.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27.09.2024.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