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24-TA-1586: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"Grozījums Dzīvokļa īpašuma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telekomunikāciju asociācijas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(SIA “BITE Latvija”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(Ļubovas Paršikovas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laikā 21.11.2024. - 04.12.2024. saņemto viedokļu, priekšlikumu un iebildumu apkopojums par Likumprojekts ”Grozījums Dzīvokļa īpašuma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Informācijas un komunikācijas tehnoloģijas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"Grozījums Dzīvokļa īpašuma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likumprojektā “Grozījumi Dzīvokļa īpašuma likumā” ietverto principu, ka ar likumu tiek noteiktas tiesības elektronisko sakaru komersantam ierosināt dzīvokļu īpašnieku kopības lēmuma pieņemšanu aptaujas veidā izmantojot Būvniecības informācijas sistēmas funkcionalitāti vai nosūtot dzīvokļa īpašniekam, dzīvokļu īpašnieku kopības noteiktai personai vai dzīvojamās mājas pārvaldniekam dokumentus, kas saistīti ar lēmuma pieņemšanu, izmantojot šā likuma 20. 3 pantā noteiktos saziņas līdzekļus.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Likumprojekta  anotāciju ar skaidrojumu, ka  elektronisko sakaru komersanta 23.panta otrajā daļā veicamā aptauja ir vērtējama kā </w:t>
            </w:r>
            <w:r w:rsidR="00000000" w:rsidRPr="00000000" w:rsidDel="00000000">
              <w:rPr>
                <w:u w:val="single"/>
                <w:rtl w:val="0"/>
              </w:rPr>
              <w:t xml:space="preserve">atkārtota</w:t>
            </w:r>
            <w:r w:rsidR="00000000" w:rsidRPr="00000000" w:rsidDel="00000000">
              <w:rPr>
                <w:rtl w:val="0"/>
              </w:rPr>
              <w:t xml:space="preserve"> aptauja (nevis sākotnējā)  un tā veicama Dzīvokļa īpašuma likumā 20. 2 panta pirmās daļas 2., 3., 4. punktā un otrajā, trešajā un ceturtajā daļā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Organizēt  normatīvajos aktos attiecīgus grozījumus, lai elektronisko sakaru komersantam būtu iespēja  organizējot dzīvokļu īpašnieku lēmuma pieņemšanu, izmantot Būvniecības informācijas sistēmas funkcionalitāti.  Šāda iespēja  izmantot Būvniecības informācijas sistēmas funkcionalitāti, būtiski atvieglos un paātrinās elektronisko sakaru tīkla ierīkošanu ēkās.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Dzēst no Likumprojekta 23. panta pirmajā daļā terminu "elektronisko sakaru tīkla atjaunošana", jo Elektronisko sakaru likums neparedz terminu "elektronisko sakaru tīkla atjaunošana".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24-TA-1586</w:t>
    </w:r>
    <w:r>
      <w:br/>
    </w:r>
    <w:r w:rsidR="00000000" w:rsidRPr="00000000" w:rsidDel="00000000">
      <w:rPr>
        <w:rtl w:val="0"/>
      </w:rPr>
      <w:t xml:space="preserve">Izdrukāts 25.02.2025. 12.34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24-TA-1586</w:t>
    </w:r>
    <w:r>
      <w:br/>
    </w:r>
    <w:r w:rsidR="00000000" w:rsidRPr="00000000" w:rsidDel="00000000">
      <w:rPr>
        <w:rtl w:val="0"/>
      </w:rPr>
      <w:t xml:space="preserve">Izdrukāts 25.02.2025. 12.34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Atzinumi_24-TA-1586.docx</dc:title>
</cp:coreProperties>
</file>

<file path=docProps/custom.xml><?xml version="1.0" encoding="utf-8"?>
<Properties xmlns="http://schemas.openxmlformats.org/officeDocument/2006/custom-properties" xmlns:vt="http://schemas.openxmlformats.org/officeDocument/2006/docPropsVTypes"/>
</file>