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23-TA-620: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Enerģijas lietotāju apgādes kārtība izsludinātas enerģētiskās krīzes laikā un valsts apdraudējuma gadījumā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Vides aizsardzības un reģionālās attīstības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28.08.2023.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29.08.2023.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65. Lēmuma projektu par vietējo enerģētisko krīzi centralizētajā siltumapgādē sagatavo pašvaldība, ņemot vērā centrālās siltumapgādes komersanta sniegto informāciju. Lēmuma projektā iekļauj informāciju par enerģētiskās krīzes termiņu, ietekmēto teritoriju, plānotajiem pasākumiem, kas saistīti ar enerģētiskās krīzes pārvarēšanu, enerģētiskās krīzes pārvarēšanā iesaistītajām institūcijām, to pienākumiem un atbildību, atbildīgo par krīzes komunikāciju, kā arī citu nepieciešamo informāciju.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noteiktības par institūcijām, kas var tikt tieši iesaistītas enerģētiskās krīzes pārvarēšanā. Tajā pašā laikā noteiktās prasības lēmuma projektā neattiecas uz centralizētā siltumapgādes komersantiem un to pakalpojuma lietotājiem. Vēršam uzmanību, ka saskaņā ar Valsts pārvaldes iekārtas likuma 1. panta 3. un 4. punktu institūcija ir iestāde un publiskas personas orgāns. Ņemot vērā minēto, ja nepieciešams, lūdzam attiecīgi precizēt Ministru kabineta noteikumu projekta 65. punktu.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Matīss Ķeķers (VARAM)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66. Lēmuma projektu par vietējās enerģētiskās krīzes izsludināšanu centralizētajā siltumapgādē pašvaldība saskaņo ar Valsts enerģētiskās krīzes centru.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noteiktības par to, vai pašvaldības lēmums vai Valsts enerģētiskās krīzes centru saskaņojums ir vispārīgais administratīvais akts. Vienlaikus ierosinām paredzēt, ka vispārīgā administratīvā akta apstrīdēšana un pārsūdzēšana nepatur tā darbību.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Matīss Ķeķers (VARAM)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 Centralizētās siltumapgādes uzņēmums kontrolē šo noteikumu </w:t>
            </w:r>
            <w:r w:rsidR="00000000" w:rsidRPr="00000000" w:rsidDel="00000000">
              <w:rPr>
                <w:rtl w:val="0"/>
              </w:rPr>
              <w:t xml:space="preserve">71. </w:t>
            </w:r>
            <w:r w:rsidR="00000000" w:rsidRPr="00000000" w:rsidDel="00000000">
              <w:rPr>
                <w:rtl w:val="0"/>
              </w:rPr>
              <w:t xml:space="preserve">punktā</w:t>
            </w:r>
            <w:r w:rsidR="00000000" w:rsidRPr="00000000" w:rsidDel="00000000">
              <w:rPr>
                <w:rtl w:val="0"/>
              </w:rPr>
              <w:t xml:space="preserve"> minēto funkciju izpildi. Ja ēkas īpašnieks, dzīvokļu īpašnieku kopība vai tās pilnvarotā persona, kura darbojas visu dzīvojamās mājas īpašnieku vārdā, neizpilda šo noteikumu </w:t>
            </w:r>
            <w:r w:rsidR="00000000" w:rsidRPr="00000000" w:rsidDel="00000000">
              <w:rPr>
                <w:rtl w:val="0"/>
              </w:rPr>
              <w:t xml:space="preserve">71. </w:t>
            </w:r>
            <w:r w:rsidR="00000000" w:rsidRPr="00000000" w:rsidDel="00000000">
              <w:rPr>
                <w:rtl w:val="0"/>
              </w:rPr>
              <w:t xml:space="preserve">punktā</w:t>
            </w:r>
            <w:r w:rsidR="00000000" w:rsidRPr="00000000" w:rsidDel="00000000">
              <w:rPr>
                <w:rtl w:val="0"/>
              </w:rPr>
              <w:t xml:space="preserve"> prasības, centralizētās siltumapgādes uzņēmums ir tiesīgs pārtraukt centralizētās siltumenerģijas apgādi.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lietot Enerģētikas likumā lietoto terminu "komersants", nevis "uzņēmums".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Matīss Ķeķers (VARAM)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23-TA-620</w:t>
    </w:r>
    <w:r>
      <w:br/>
    </w:r>
    <w:r w:rsidR="00000000" w:rsidRPr="00000000" w:rsidDel="00000000">
      <w:rPr>
        <w:rtl w:val="0"/>
      </w:rPr>
      <w:t xml:space="preserve">Izdrukāts 28.08.2023. 13.26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23-TA-620</w:t>
    </w:r>
    <w:r>
      <w:br/>
    </w:r>
    <w:r w:rsidR="00000000" w:rsidRPr="00000000" w:rsidDel="00000000">
      <w:rPr>
        <w:rtl w:val="0"/>
      </w:rPr>
      <w:t xml:space="preserve">Izdrukāts 28.08.2023. 13.26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Atzinumi_23-TA-620.docx</dc:title>
</cp:coreProperties>
</file>

<file path=docProps/custom.xml><?xml version="1.0" encoding="utf-8"?>
<Properties xmlns="http://schemas.openxmlformats.org/officeDocument/2006/custom-properties" xmlns:vt="http://schemas.openxmlformats.org/officeDocument/2006/docPropsVTypes"/>
</file>