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"Tirdzniecības veicināšanas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14.09.2023.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14.09.2023.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