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janvāra noteikumos Nr. 50 "Vietvārdu informācijas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12.02.2026.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12.02.2026.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