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24-TA-2301: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23. novembra rīkojumā Nr. 799 "Par sabiedrības ar ierobežotu atbildību "Valsts aizsardzības korporācija" dibināšanu"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Finanšu ministrijas iebildumu, kas ietverts izziņas 3.punktā un lūdzam precizēt anotācijas 1.1.sadaļas 13. rindkopu, aizstājot tās otro un trešo teikumu, atbilstoši minētajā iebildumā ietvertajām norādēm (skat., piedāvājumu precizējumiem).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ka plānotā iemaksa SIA "Valsts aizsardzības korporācija" pamatkapitālā tiks veikta tikai, lai nodrošinātu ražošanu militārajā jomā, nodrošinot valsts drošības intereses, tādējādi attiecībā uz publisko līdzekļu iemaksu SIA "Valsts aizsardzības korporācija" pamatkapitālā nav jāpiemēro komercdarbības atbalsta nosacījumi, jo šādā gadījumā valsts īsteno valsts varu atbilstoši Komisijas paziņojuma par Līguma ar Eiropas Savienības darbību 107. panta 1. punktā minēto valsts atbalsta jēdzienu (2016/C 262/01) (pieejams: https://eur-lex.europa.eu/legal-content/LV/TXT/HTML/?uri=CELEX:52016XC0719(05)) 203.punktā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1.1.sadaļā dzēst 11. un 12. rindkopu, jo anotācijā augstāk tiek pamatots, ka ieguldījums pamatkapitālā nav uzskatāms par komercdarbības atbalstu, jo tas ir saistīts ar ieguldījumiem militāro preču ražošanā atbilstoši LESD 346.pantam pirmās daļas b) punktā noteiktajam izņēmumam, ka: </w:t>
            </w:r>
            <w:r w:rsidR="00000000" w:rsidRPr="00000000" w:rsidDel="00000000">
              <w:rPr>
                <w:i w:val="1"/>
                <w:rtl w:val="0"/>
              </w:rPr>
              <w:t xml:space="preserve">“dalībvalstis var veikt pasākumus, ko uzskata par vajadzīgiem, lai aizsargātu savas būtiskās drošības intereses, kas saistītas ar ieroču, munīcijas un militārā aprīkojuma ražošanu vai tirdzniecību; ..”</w:t>
            </w:r>
            <w:r w:rsidR="00000000" w:rsidRPr="00000000" w:rsidDel="00000000">
              <w:rPr>
                <w:rtl w:val="0"/>
              </w:rPr>
              <w:t xml:space="preserve">, un attiecīgi nav nepieciešams pierādīt tā saderību ar Eiropas Savienības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24-TA-2301</w:t>
    </w:r>
    <w:r>
      <w:br/>
    </w:r>
    <w:r w:rsidR="00000000" w:rsidRPr="00000000" w:rsidDel="00000000">
      <w:rPr>
        <w:rtl w:val="0"/>
      </w:rPr>
      <w:t xml:space="preserve">Izdrukāts 21.01.2025.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24-TA-2301</w:t>
    </w:r>
    <w:r>
      <w:br/>
    </w:r>
    <w:r w:rsidR="00000000" w:rsidRPr="00000000" w:rsidDel="00000000">
      <w:rPr>
        <w:rtl w:val="0"/>
      </w:rPr>
      <w:t xml:space="preserve">Izdrukāts 21.01.2025.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Atzinumi_24-TA-2301.docx</dc:title>
</cp:coreProperties>
</file>

<file path=docProps/custom.xml><?xml version="1.0" encoding="utf-8"?>
<Properties xmlns="http://schemas.openxmlformats.org/officeDocument/2006/custom-properties" xmlns:vt="http://schemas.openxmlformats.org/officeDocument/2006/docPropsVTypes"/>
</file>