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novērošanu brīdina ar informatīvo zīmi (</w:t>
            </w:r>
            <w:r w:rsidR="00000000" w:rsidRPr="00000000" w:rsidDel="00000000">
              <w:rPr>
                <w:rtl w:val="0"/>
              </w:rPr>
              <w:t xml:space="preserve">pielikums</w:t>
            </w:r>
            <w:r w:rsidR="00000000" w:rsidRPr="00000000" w:rsidDel="00000000">
              <w:rPr>
                <w:rtl w:val="0"/>
              </w:rPr>
              <w:t xml:space="preserve">), kuru veido novērošanas videokameras attēls 35 grādu leņķī uz balta fona, ko apņem sarkana robežlīnija vienādmalu trīsstūra formā. Trīsstūra vienas malas garums ir 145 mm, malas platums – 12 mm. Zem trīsstūra atrodas uzraksts ar melniem burtiem "VIDEONOVĒROŠANA". Zem tā norāda videonovērošanas</w:t>
            </w:r>
            <w:r w:rsidR="00000000" w:rsidRPr="00000000" w:rsidDel="00000000">
              <w:rPr>
                <w:b w:val="1"/>
                <w:rtl w:val="0"/>
              </w:rPr>
              <w:t xml:space="preserve"> </w:t>
            </w:r>
            <w:r w:rsidR="00000000" w:rsidRPr="00000000" w:rsidDel="00000000">
              <w:rPr>
                <w:rtl w:val="0"/>
              </w:rPr>
              <w:t xml:space="preserve">mērķi, pārziņa nosaukumu, adresi un kontakttālruni. Informatīvās zīmes izmēru var proporcionāli palielināt vai samazināt.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1.3.sadaļā norādīts, ka personas tiks brīdinātas par policijas veikto novērošanu, kas tiks veikta, izmantojot ceļa pārvaldītāja, VAS "Ceļu satiksmes drošības direkcija" vai dzelzceļa infrastruktūras pārvaldītāja uzstādītos tehniskos līdzekļus, ievērojot Ministru kabineta 2017. gada 21. marta noteikumu Nr. 153 "Kārtība, kādā policija veic novērošanu, izmantojot tehniskos līdzekļus, kā arī šādas novērošanas rezultātā iegūto datu apstrādi" (turpmāk - Noteikumi Nr. 153) 8. un 9.punkta prasības. Noteikumu Nr. 153  8.punktā norādīts, ka informatīvās zīmes (kas ietverta noteikumu pielikumā) trīsstūra vienas malas garums ir 145 mm, malas platums – 12 mm, savukārt zem trīsstūra vēl atrodas piecas rindas ar tekstu. Vēršam uzmanību, ka Noteikumos Nr. 153 ietvertās informatīvās zīmes izmērs un attēlojamā informācija nav uztverama autovadītājiem, kas pārvietojas pa ceļu, pie kura šī informatīvā zīme uzstādīta, tādējādi apdraudot satiksmes drošību, kā arī neatbilst Noteikumu Nr. 153 9.2.apakšpunktam, kas noteic, ka informatīvo zīmi izvieto labi redzamā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2.jūnija noteikumu Nr. 279 "Ceļu satiksmes noteikumi" (turpmāk - CSN) 247.punkts noteic, ka ceļa zīmēm jāatbilst standartam LVS 77–1:2016 "Ceļa zīmes. 1. daļa: Ceļa zīmes", LVS 77-2:2016 "Ceļa zīmes. 2. daļa: Uzstādīšanas noteikumi" un LVS 77-3:2016 "Ceļa zīmes. 3. daļa: Tehniskās prasības".  Līdz ar to, ņemot vērā analoģiju ar ceļa zīmēm, uzskatām, ka Noteikumu Nr. 153 pielikumā ietvertajai informatīvajai zīmei, ja to izvieto pie ceļa,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trīsstūrim un tajā ietvertajai informācijai jāatbilst CSN 4.pielikuma 1.punktā ietverto brīdinājuma zīmju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tekstam, kas atrodas zem trīsstūra, jāatbilst CSN 4.pielikuma 8.punktā ietverto papildzīmju standartam.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14.04.2025.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14.04.2025.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