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21-TA-1144: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valstspilsētas sabiedriskā transporta sistēmā" 1.1.1.2.i.1. pasākuma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Īstenotais projekts, tai skaitā īstenotās atbalstāmās darbības ir sasaistītas un veicina reformas mērķa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21. punktu kā 35.1. apakšpunktā ietvertā regulējuma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Ministrija nodrošina, ka Aģentūrai noteiktais termiņš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minētās informācijas sniegšanai nav īsāks par piecām darbdienām no Ministrijas pieprasījuma saņemšanas. Finansējuma saņēmējs ir tiesīgs īstenot projektu un projekta informāciju uzskata par atbilstošu šiem noteikumiem, ja finansējuma saņēmējs neatbilst Regulas Nr. 2018/1046 136.pantā minētai informācijai attiecībā uz izslēgšanas kritērijiem un finansējuma saņēmējam nav nodokļu vai nodevu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segšanai ir piešķirts samaksas termiņa pagarinājums.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attiecīgajā regulas vienībā ir ietverti izslēgšanas kritēriji, proti, tiesību normas, nevis informācija par izslēgšanas kritērijiem, lūdzam redakcionāli precizēt noteikumu projekta 29. punktu, svītrojot tajā vārdus "informācijai attiecībā uz", kā arī atbilstoši precizēt noteikumu projekta 28. punktu, norādot kāda informācija saskaņā ar 28. punktu ir iesniedzama.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Līgumā iekļauj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lietot konsekventu terminoloģiju un tai skaitā 31. punktā u.c. norādīt uz "līgumu par projekta īstenošanu". Nepieciešamības gadījumā atbilstoši juridiskās tehnikas prasībām lūdzam noteikumu projektā atrunāt un konsekventi lietot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35.9. Vadības informācijas sistēmā sniedz visu nepieciešamo informāciju Atveseļošanas fonda plāna uzraudzībā iesaistītajām institūcijām, ka arī Latvijas Republikas un Eiropas Komisijas finansēšanas nolīgumā par Atveseļošanās fonda inētajām iestādēm saistībā ar projekta īstenošanu un projekta mērķu sasniegšanu, nodrošina datu un informācijas pieejamību, kā arī nodrošina datu ievadi un uzkrāšanu Vadības informācijas sistēmā par projektu un Eiropas Komisijas noteiktajiem Atveseļošanas fonda plāna šo noteikumu </w:t>
            </w:r>
            <w:r w:rsidR="00000000" w:rsidRPr="00000000" w:rsidDel="00000000">
              <w:rPr>
                <w:rtl w:val="0"/>
              </w:rPr>
              <w:t xml:space="preserve">5.3. </w:t>
            </w:r>
            <w:r w:rsidR="00000000" w:rsidRPr="00000000" w:rsidDel="00000000">
              <w:rPr>
                <w:rtl w:val="0"/>
              </w:rPr>
              <w:t xml:space="preserve">apakšpunktā</w:t>
            </w:r>
            <w:r w:rsidR="00000000" w:rsidRPr="00000000" w:rsidDel="00000000">
              <w:rPr>
                <w:rtl w:val="0"/>
              </w:rPr>
              <w:t xml:space="preserve"> minētajiem kopējiem rādītājiem, tai skaitā uzstādītajiem uzlādes punktiem.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35.9. apakšpunktu ("inētajām").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16.12.2022. 22.28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16.12.2022. 22.28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Atzinumi_21-TA-1144.docx</dc:title>
</cp:coreProperties>
</file>

<file path=docProps/custom.xml><?xml version="1.0" encoding="utf-8"?>
<Properties xmlns="http://schemas.openxmlformats.org/officeDocument/2006/custom-properties" xmlns:vt="http://schemas.openxmlformats.org/officeDocument/2006/docPropsVTypes"/>
</file>