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ilgtermiņa aprūpes pakalpojumu pieejamības un attīstības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20.03.2024. 08.05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20.03.2024. 08.05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