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tehniskajām un organizatoriskajām prasībām publiskām personām, sniedzot elektronisko pakalpojumu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03.01.2023.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03.01.2023.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